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07" w:rsidRPr="00A724B1" w:rsidRDefault="000B6B07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УЧРЕЖДЕНИЕ                  проект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A724B1" w:rsidRPr="00A724B1" w:rsidRDefault="0077373F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МАЛАЯ ГЛУШИЦА</w:t>
      </w:r>
      <w:r w:rsidR="00A724B1"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A724B1" w:rsidRPr="00A724B1" w:rsidRDefault="00A724B1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A724B1" w:rsidRPr="00A724B1" w:rsidRDefault="00A724B1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A724B1" w:rsidRPr="00A724B1" w:rsidRDefault="00A724B1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A724B1" w:rsidRPr="00A724B1" w:rsidRDefault="0077373F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446191</w:t>
      </w:r>
      <w:r w:rsidR="00A724B1"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Самарская обл.,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A724B1" w:rsidRPr="00A724B1" w:rsidRDefault="0077373F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Малая Глушица</w:t>
      </w:r>
      <w:r w:rsidR="00A724B1" w:rsidRPr="00A724B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724B1" w:rsidRPr="00A724B1" w:rsidRDefault="0077373F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Советская, д. 60</w:t>
      </w:r>
    </w:p>
    <w:p w:rsidR="00A724B1" w:rsidRPr="00A724B1" w:rsidRDefault="0077373F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66-1-32; 69-2-39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от__________  2021 г.   № __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24B1" w:rsidRDefault="00A724B1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724B1" w:rsidRDefault="00A724B1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0B6B07" w:rsidRPr="00A724B1" w:rsidRDefault="000B6B07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</w:rPr>
        <w:t xml:space="preserve">  Об утверждении Административного регламента предоставления администрацией сельского поселения </w:t>
      </w:r>
      <w:r w:rsidR="0077373F">
        <w:rPr>
          <w:rFonts w:ascii="Times New Roman" w:eastAsia="Times New Roman" w:hAnsi="Times New Roman" w:cs="Times New Roman"/>
          <w:b/>
          <w:sz w:val="28"/>
        </w:rPr>
        <w:t>Малая Глушица</w:t>
      </w:r>
      <w:r w:rsidR="00A724B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724B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Большеглушицкий Самарской области  муниципальной услуги </w:t>
      </w: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A7B16" w:rsidRPr="00A724B1">
        <w:rPr>
          <w:rFonts w:ascii="Times New Roman" w:hAnsi="Times New Roman" w:cs="Times New Roman"/>
          <w:b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B6B07" w:rsidRDefault="000B6B07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24B1" w:rsidRPr="00A724B1" w:rsidRDefault="00A724B1" w:rsidP="00A724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4B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</w:t>
      </w:r>
      <w:r w:rsidR="0077373F">
        <w:rPr>
          <w:rFonts w:ascii="Times New Roman" w:eastAsia="Times New Roman" w:hAnsi="Times New Roman" w:cs="Times New Roman"/>
          <w:sz w:val="28"/>
          <w:szCs w:val="28"/>
        </w:rPr>
        <w:t>ельского поселения Малая Глушица</w:t>
      </w:r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</w:t>
      </w:r>
      <w:r w:rsidR="0077373F">
        <w:rPr>
          <w:rFonts w:ascii="Times New Roman" w:eastAsia="Times New Roman" w:hAnsi="Times New Roman" w:cs="Times New Roman"/>
          <w:sz w:val="28"/>
          <w:szCs w:val="28"/>
        </w:rPr>
        <w:t>ушицкий Самарской области  от 21.05.2012 г</w:t>
      </w:r>
      <w:proofErr w:type="gramEnd"/>
      <w:r w:rsidR="0077373F">
        <w:rPr>
          <w:rFonts w:ascii="Times New Roman" w:eastAsia="Times New Roman" w:hAnsi="Times New Roman" w:cs="Times New Roman"/>
          <w:sz w:val="28"/>
          <w:szCs w:val="28"/>
        </w:rPr>
        <w:t>.  №  18</w:t>
      </w:r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77373F">
        <w:rPr>
          <w:rFonts w:ascii="Times New Roman" w:eastAsia="Times New Roman" w:hAnsi="Times New Roman" w:cs="Times New Roman"/>
          <w:sz w:val="28"/>
          <w:szCs w:val="28"/>
        </w:rPr>
        <w:t xml:space="preserve">Малая </w:t>
      </w:r>
      <w:r w:rsidR="0077373F">
        <w:rPr>
          <w:rFonts w:ascii="Times New Roman" w:eastAsia="Times New Roman" w:hAnsi="Times New Roman" w:cs="Times New Roman"/>
          <w:sz w:val="28"/>
          <w:szCs w:val="28"/>
        </w:rPr>
        <w:lastRenderedPageBreak/>
        <w:t>Глушица</w:t>
      </w:r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</w:t>
      </w:r>
      <w:r w:rsidR="0077373F">
        <w:rPr>
          <w:rFonts w:ascii="Times New Roman" w:eastAsia="Times New Roman" w:hAnsi="Times New Roman" w:cs="Times New Roman"/>
          <w:sz w:val="28"/>
          <w:szCs w:val="28"/>
        </w:rPr>
        <w:t>ельского поселения Малая Глушица</w:t>
      </w:r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A724B1" w:rsidRPr="00A724B1" w:rsidRDefault="00A724B1" w:rsidP="00A72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455E" w:rsidRPr="00A724B1" w:rsidRDefault="00D2455E" w:rsidP="00A72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724B1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1A7B16" w:rsidRPr="001A7B16" w:rsidRDefault="001A7B16" w:rsidP="00A724B1">
      <w:pPr>
        <w:shd w:val="clear" w:color="auto" w:fill="FFFFFF"/>
        <w:spacing w:line="36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2455E" w:rsidRDefault="001A7B16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 Утвердить  Административный регламент предоставления администрацией сельского поселения </w:t>
      </w:r>
      <w:r w:rsidR="0077373F">
        <w:rPr>
          <w:rFonts w:ascii="Times New Roman" w:eastAsia="Times New Roman" w:hAnsi="Times New Roman" w:cs="Times New Roman"/>
          <w:sz w:val="28"/>
        </w:rPr>
        <w:t>Малая Глушица</w:t>
      </w:r>
      <w:r w:rsidR="00A72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муниципальной услуги «</w:t>
      </w:r>
      <w:r w:rsidRPr="001A7B16">
        <w:rPr>
          <w:rFonts w:ascii="Times New Roman" w:hAnsi="Times New Roman" w:cs="Times New Roman"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58EC">
        <w:rPr>
          <w:rFonts w:ascii="Times New Roman" w:hAnsi="Times New Roman" w:cs="Times New Roman"/>
          <w:sz w:val="28"/>
          <w:szCs w:val="28"/>
        </w:rPr>
        <w:t>»</w:t>
      </w: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Настоящее постановление вступает в силу после его официального опубликования.</w:t>
      </w: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Опубликовать настоящее постановление в газете «</w:t>
      </w:r>
      <w:proofErr w:type="spellStart"/>
      <w:r w:rsidR="0077373F">
        <w:rPr>
          <w:rFonts w:ascii="Times New Roman" w:eastAsia="Times New Roman" w:hAnsi="Times New Roman" w:cs="Times New Roman"/>
          <w:sz w:val="28"/>
        </w:rPr>
        <w:t>Малоглушицкие</w:t>
      </w:r>
      <w:proofErr w:type="spellEnd"/>
      <w:r w:rsidR="00A72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Вести» и разместить на сайте сельского поселения </w:t>
      </w:r>
      <w:r w:rsidR="0077373F">
        <w:rPr>
          <w:rFonts w:ascii="Times New Roman" w:eastAsia="Times New Roman" w:hAnsi="Times New Roman" w:cs="Times New Roman"/>
          <w:sz w:val="28"/>
        </w:rPr>
        <w:t>Малая Глушица</w:t>
      </w:r>
      <w:r w:rsidR="00A72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в сети «Интернет»</w:t>
      </w:r>
      <w:r w:rsidR="000B6B07">
        <w:rPr>
          <w:rFonts w:ascii="Times New Roman" w:eastAsia="Times New Roman" w:hAnsi="Times New Roman" w:cs="Times New Roman"/>
          <w:sz w:val="28"/>
        </w:rPr>
        <w:t>.</w:t>
      </w:r>
    </w:p>
    <w:p w:rsidR="00A724B1" w:rsidRDefault="00A724B1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77373F">
        <w:rPr>
          <w:rFonts w:ascii="Times New Roman" w:eastAsia="Times New Roman" w:hAnsi="Times New Roman" w:cs="Times New Roman"/>
          <w:sz w:val="28"/>
        </w:rPr>
        <w:t>Малая Глушица</w:t>
      </w: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</w:t>
      </w: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</w:t>
      </w:r>
      <w:r w:rsidR="0077373F">
        <w:rPr>
          <w:rFonts w:ascii="Times New Roman" w:eastAsia="Times New Roman" w:hAnsi="Times New Roman" w:cs="Times New Roman"/>
          <w:sz w:val="28"/>
        </w:rPr>
        <w:t xml:space="preserve">                              К.В.Родичев</w:t>
      </w: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83FE3" w:rsidRDefault="00083FE3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083FE3" w:rsidRDefault="00083FE3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сельского поселения </w:t>
      </w:r>
      <w:r w:rsidR="0077373F">
        <w:rPr>
          <w:rFonts w:ascii="Times New Roman" w:eastAsia="Times New Roman" w:hAnsi="Times New Roman" w:cs="Times New Roman"/>
          <w:sz w:val="28"/>
        </w:rPr>
        <w:t>Малая Глушица</w:t>
      </w:r>
      <w:r w:rsidR="00A72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083FE3" w:rsidRDefault="00083FE3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 утверждении Административного регламента  предоставления администрацией сельского поселения </w:t>
      </w:r>
      <w:r w:rsidR="0077373F">
        <w:rPr>
          <w:rFonts w:ascii="Times New Roman" w:eastAsia="Times New Roman" w:hAnsi="Times New Roman" w:cs="Times New Roman"/>
          <w:sz w:val="28"/>
        </w:rPr>
        <w:t>Малая Глушица</w:t>
      </w:r>
      <w:r w:rsidR="00A72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муниципальной услуги «</w:t>
      </w:r>
      <w:r w:rsidRPr="001A7B16">
        <w:rPr>
          <w:rFonts w:ascii="Times New Roman" w:hAnsi="Times New Roman" w:cs="Times New Roman"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083FE3" w:rsidRDefault="00083FE3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от____________ 202</w:t>
      </w:r>
      <w:r w:rsidR="00A724B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г.  №  </w:t>
      </w:r>
    </w:p>
    <w:p w:rsidR="00083FE3" w:rsidRDefault="00083FE3" w:rsidP="000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083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6B07" w:rsidRPr="00A724B1" w:rsidRDefault="000B6B07" w:rsidP="00A72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7AC1" w:rsidRPr="00A724B1" w:rsidRDefault="000B7AC1" w:rsidP="00A724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24B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B7AC1" w:rsidRPr="00A724B1" w:rsidRDefault="000B7AC1" w:rsidP="00A724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B1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услуги «</w:t>
      </w:r>
      <w:r w:rsidRPr="00A724B1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</w:p>
    <w:p w:rsidR="000B7AC1" w:rsidRPr="00A724B1" w:rsidRDefault="000B7AC1" w:rsidP="00A724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B1">
        <w:rPr>
          <w:rFonts w:ascii="Times New Roman" w:hAnsi="Times New Roman" w:cs="Times New Roman"/>
          <w:b/>
          <w:sz w:val="28"/>
          <w:szCs w:val="28"/>
        </w:rPr>
        <w:t xml:space="preserve">технических условий на подключение объекта капитального </w:t>
      </w:r>
    </w:p>
    <w:p w:rsidR="000B7AC1" w:rsidRPr="00A724B1" w:rsidRDefault="000B7AC1" w:rsidP="00A724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B1">
        <w:rPr>
          <w:rFonts w:ascii="Times New Roman" w:hAnsi="Times New Roman" w:cs="Times New Roman"/>
          <w:b/>
          <w:sz w:val="28"/>
          <w:szCs w:val="28"/>
        </w:rPr>
        <w:t>строительства к сетям инженерно-технического обеспечения»</w:t>
      </w:r>
    </w:p>
    <w:p w:rsidR="000B7AC1" w:rsidRPr="00A724B1" w:rsidRDefault="000B7AC1" w:rsidP="00A724B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AC1" w:rsidRPr="00083FE3" w:rsidRDefault="000B7AC1" w:rsidP="000B7AC1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</w:t>
      </w:r>
      <w:r w:rsidRPr="00083FE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083FE3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действий (далее – административные процедуры) при предоставлении муниципальной услуги.</w:t>
      </w:r>
    </w:p>
    <w:p w:rsidR="000B7AC1" w:rsidRPr="00083FE3" w:rsidRDefault="000B7AC1" w:rsidP="00A724B1">
      <w:pPr>
        <w:pStyle w:val="2"/>
        <w:keepNext w:val="0"/>
        <w:tabs>
          <w:tab w:val="num" w:pos="1620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proofErr w:type="gramStart"/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>Право на предоставление муниципальной услуги имеют физические, юридические лица (</w:t>
      </w:r>
      <w:r w:rsidRPr="00083F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форме</w:t>
      </w: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(далее – заявители).</w:t>
      </w:r>
      <w:proofErr w:type="gramEnd"/>
    </w:p>
    <w:p w:rsidR="000B7AC1" w:rsidRPr="00083FE3" w:rsidRDefault="000B7AC1" w:rsidP="00A724B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A724B1">
      <w:pPr>
        <w:pStyle w:val="1"/>
        <w:keepNext w:val="0"/>
        <w:widowControl w:val="0"/>
        <w:suppressAutoHyphens/>
        <w:spacing w:before="0" w:after="12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B7AC1" w:rsidRPr="00083FE3" w:rsidRDefault="000B7AC1" w:rsidP="00A724B1">
      <w:pPr>
        <w:pStyle w:val="2"/>
        <w:keepNext w:val="0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0B7AC1" w:rsidRPr="00083FE3" w:rsidRDefault="000B7AC1" w:rsidP="00A724B1">
      <w:pPr>
        <w:pStyle w:val="2"/>
        <w:keepNext w:val="0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Муниципальная услуга предоставляется Администрацией сельского поселения  </w:t>
      </w:r>
      <w:r w:rsidR="0077373F">
        <w:rPr>
          <w:rFonts w:ascii="Times New Roman" w:hAnsi="Times New Roman" w:cs="Times New Roman"/>
          <w:b w:val="0"/>
          <w:color w:val="auto"/>
          <w:sz w:val="28"/>
          <w:szCs w:val="28"/>
        </w:rPr>
        <w:t>Малая Глушица</w:t>
      </w:r>
      <w:r w:rsidR="00A72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3FE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Большеглушицкий Самарской области</w:t>
      </w: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осуществляется уполномоченным специалистом Администрации сельского поселения  (далее –  специалист).</w:t>
      </w:r>
    </w:p>
    <w:p w:rsidR="000B7AC1" w:rsidRPr="00083FE3" w:rsidRDefault="000B7AC1" w:rsidP="00A724B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по адресу:  </w:t>
      </w:r>
    </w:p>
    <w:p w:rsidR="0064466C" w:rsidRPr="00C47B7A" w:rsidRDefault="0064466C" w:rsidP="0064466C">
      <w:pPr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87"/>
        <w:gridCol w:w="6308"/>
      </w:tblGrid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      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77373F" w:rsidP="00A72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446191</w:t>
            </w:r>
            <w:r w:rsidR="0064466C"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Самарская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сть, Большеглушицкий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глушица</w:t>
            </w:r>
            <w:proofErr w:type="spellEnd"/>
            <w:r w:rsidR="0064466C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="0064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Интернет-сайта 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77373F" w:rsidRDefault="0077373F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http://mglushitca.admbg.o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rg</w:t>
            </w:r>
            <w:proofErr w:type="spellEnd"/>
          </w:p>
        </w:tc>
      </w:tr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77373F" w:rsidRDefault="0064466C" w:rsidP="00A72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 08.00 – 12.00; 13.00 – 16.</w:t>
            </w:r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A72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8(84673) </w:t>
            </w:r>
            <w:r w:rsidR="0077373F">
              <w:rPr>
                <w:rFonts w:ascii="Times New Roman" w:eastAsia="Times New Roman" w:hAnsi="Times New Roman" w:cs="Times New Roman"/>
                <w:sz w:val="24"/>
                <w:szCs w:val="24"/>
              </w:rPr>
              <w:t>66-1-32</w:t>
            </w:r>
          </w:p>
        </w:tc>
      </w:tr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64466C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77373F" w:rsidRDefault="0077373F" w:rsidP="0077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merkulovaon@admbg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</w:tbl>
    <w:p w:rsidR="0064466C" w:rsidRDefault="0064466C" w:rsidP="00870E76">
      <w:pPr>
        <w:pStyle w:val="3"/>
        <w:keepNext w:val="0"/>
        <w:widowControl w:val="0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B7AC1" w:rsidRPr="0077373F" w:rsidRDefault="000B7AC1" w:rsidP="000B7AC1">
      <w:pPr>
        <w:pStyle w:val="3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3FE3">
        <w:rPr>
          <w:rFonts w:ascii="Times New Roman" w:hAnsi="Times New Roman"/>
          <w:b w:val="0"/>
          <w:sz w:val="28"/>
          <w:szCs w:val="28"/>
        </w:rPr>
        <w:t>2.3. Муниципальная услуга может предоставляться муниципальным бюджетным учреждением «Многофункциональный центр предоставления государственных и муниципальных услуг  м</w:t>
      </w:r>
      <w:r w:rsidR="0064466C">
        <w:rPr>
          <w:rFonts w:ascii="Times New Roman" w:hAnsi="Times New Roman"/>
          <w:b w:val="0"/>
          <w:sz w:val="28"/>
          <w:szCs w:val="28"/>
        </w:rPr>
        <w:t>униципального района Большеглушицкий Самарской области</w:t>
      </w:r>
      <w:r w:rsidR="0077373F">
        <w:rPr>
          <w:rFonts w:ascii="Times New Roman" w:hAnsi="Times New Roman"/>
          <w:b w:val="0"/>
          <w:sz w:val="28"/>
          <w:szCs w:val="28"/>
        </w:rPr>
        <w:t>» (далее – МФЦ).</w:t>
      </w:r>
    </w:p>
    <w:p w:rsidR="000B7AC1" w:rsidRPr="00083FE3" w:rsidRDefault="000B7AC1" w:rsidP="000B7AC1">
      <w:pPr>
        <w:pStyle w:val="2"/>
        <w:keepNext w:val="0"/>
        <w:spacing w:before="0"/>
        <w:ind w:firstLine="567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083F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2.4. Информирование заявителей осуществляется по следующим контактам:</w:t>
      </w:r>
    </w:p>
    <w:p w:rsidR="0064466C" w:rsidRPr="005916AC" w:rsidRDefault="0064466C" w:rsidP="0064466C">
      <w:pPr>
        <w:spacing w:after="0" w:line="240" w:lineRule="auto"/>
        <w:ind w:left="3969"/>
        <w:jc w:val="center"/>
        <w:rPr>
          <w:rFonts w:ascii="Times New Roman" w:eastAsia="MS Mincho" w:hAnsi="Times New Roman"/>
          <w:sz w:val="28"/>
          <w:szCs w:val="28"/>
        </w:rPr>
      </w:pPr>
    </w:p>
    <w:p w:rsidR="0064466C" w:rsidRPr="001C3963" w:rsidRDefault="0064466C" w:rsidP="006446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3963">
        <w:rPr>
          <w:rFonts w:ascii="Times New Roman" w:eastAsia="Times New Roman" w:hAnsi="Times New Roman"/>
          <w:sz w:val="24"/>
          <w:szCs w:val="24"/>
        </w:rPr>
        <w:t>КОНТАКТНЫЕ КООРДИНАТЫ</w:t>
      </w:r>
    </w:p>
    <w:p w:rsidR="0064466C" w:rsidRPr="001C3963" w:rsidRDefault="0064466C" w:rsidP="006446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3963">
        <w:rPr>
          <w:rFonts w:ascii="Times New Roman" w:eastAsia="Times New Roman" w:hAnsi="Times New Roman"/>
          <w:sz w:val="24"/>
          <w:szCs w:val="24"/>
        </w:rPr>
        <w:t>МУНИЦИПАЛЬНОГО БЮДЖЕТНОГО УЧРЕЖДЕНИЯ МУНИЦИПАЛЬНОГО РАЙОНА БОЛЬШЕГЛУШИЦКИЙ САМАРСКОЙ ОБЛАСТИ «МНОГОФУНКЦИОНАЛЬНЫЙ ЦЕНТР ПРЕДОСТАВЛЕНИЯ ГОСУДАРСТВЕННЫХ И МУНИЦИПАЛЬНЫХ УСЛУГ»</w:t>
      </w:r>
    </w:p>
    <w:p w:rsidR="0064466C" w:rsidRPr="001C3963" w:rsidRDefault="0064466C" w:rsidP="006446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40"/>
        <w:gridCol w:w="5955"/>
      </w:tblGrid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адрес      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446180, Самарская область, Большеглушицкий район, </w:t>
            </w:r>
            <w:proofErr w:type="gramStart"/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. Большая Глушица, ул. Пионерская, 2</w:t>
            </w:r>
          </w:p>
        </w:tc>
      </w:tr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Интернет-сайта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73176C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mfc</w:t>
              </w:r>
              <w:proofErr w:type="spellEnd"/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63.ru</w:t>
              </w:r>
            </w:hyperlink>
          </w:p>
        </w:tc>
      </w:tr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8(84673) 21111</w:t>
            </w:r>
          </w:p>
        </w:tc>
      </w:tr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73176C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4466C" w:rsidRPr="001C3963">
                <w:rPr>
                  <w:rFonts w:ascii="Times New Roman" w:eastAsia="Times New Roman" w:hAnsi="Times New Roman"/>
                  <w:b/>
                  <w:bCs/>
                  <w:color w:val="0000CC"/>
                  <w:sz w:val="24"/>
                  <w:szCs w:val="24"/>
                  <w:lang w:val="en-US"/>
                </w:rPr>
                <w:t>mfcbg@admbg.org</w:t>
              </w:r>
            </w:hyperlink>
          </w:p>
        </w:tc>
      </w:tr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Понедельник-Пятница 08.00 – 16.00</w:t>
            </w:r>
          </w:p>
        </w:tc>
      </w:tr>
    </w:tbl>
    <w:p w:rsidR="0064466C" w:rsidRDefault="0064466C" w:rsidP="0064466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2.5. Консультации предоставляются по следующим вопросам: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Pr="00083FE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комплектности (достаточности) представленных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2.7. Конечным результатом предоставления муниципальной услуги является: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отрицательные заключения организаций и инженерных служб   (отрицательный результат).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2.8. Срок предоставления муниципальной услуги: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время принятия документов, необходимых для предоставления муниципальной услуги, – до 1 часа;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1 месяц.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2.9. Предоставление муниципальной услуги осуществляется в соответствии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083FE3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083FE3">
        <w:rPr>
          <w:rFonts w:ascii="Times New Roman" w:hAnsi="Times New Roman" w:cs="Times New Roman"/>
          <w:sz w:val="28"/>
          <w:szCs w:val="28"/>
        </w:rPr>
        <w:t>.  № 137-ФЗ «О введении в действие Земельного кодекса Российской Федерации»;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83FE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83FE3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февраля </w:t>
      </w:r>
      <w:r w:rsidRPr="00083FE3">
        <w:rPr>
          <w:rFonts w:ascii="Times New Roman" w:hAnsi="Times New Roman" w:cs="Times New Roman"/>
          <w:sz w:val="28"/>
          <w:szCs w:val="28"/>
        </w:rPr>
        <w:br/>
        <w:t>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поселения, утвержденными решением Собрания представителей сельского поселения </w:t>
      </w:r>
      <w:r w:rsidR="0077373F">
        <w:rPr>
          <w:rFonts w:ascii="Times New Roman" w:hAnsi="Times New Roman" w:cs="Times New Roman"/>
          <w:sz w:val="28"/>
          <w:szCs w:val="28"/>
        </w:rPr>
        <w:t xml:space="preserve">Малая Глушица </w:t>
      </w:r>
      <w:r w:rsidRPr="00083FE3">
        <w:rPr>
          <w:rFonts w:ascii="Times New Roman" w:hAnsi="Times New Roman" w:cs="Times New Roman"/>
          <w:sz w:val="28"/>
          <w:szCs w:val="28"/>
        </w:rPr>
        <w:t>м</w:t>
      </w:r>
      <w:r w:rsidR="00105A7A">
        <w:rPr>
          <w:rFonts w:ascii="Times New Roman" w:hAnsi="Times New Roman" w:cs="Times New Roman"/>
          <w:sz w:val="28"/>
          <w:szCs w:val="28"/>
        </w:rPr>
        <w:t xml:space="preserve">униципального района Большеглушицкий </w:t>
      </w:r>
      <w:r w:rsidRPr="00083FE3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2.10. Для предоставления муниципальной услуги заявителю необходимо представить непосредственно в Администрацию сельского поселения либо через МФЦ следующие документы: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заявление по примерной форме согласно приложению к настоящему Административному регламенту;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документ, удостоверяющий личность (для физических лиц);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индивидуальных предпринимателей (для индивидуальных предпринимателей);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правоустанавливающие, 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 документы  на здание, помещение (для правообладателя здания, помещения);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общую информацию об объемах потребляемых ресурсов.</w:t>
      </w:r>
    </w:p>
    <w:p w:rsidR="000B7AC1" w:rsidRPr="00083FE3" w:rsidRDefault="000B7AC1" w:rsidP="000B7AC1">
      <w:pPr>
        <w:pStyle w:val="ab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3FE3">
        <w:rPr>
          <w:rFonts w:ascii="Times New Roman" w:hAnsi="Times New Roman"/>
          <w:sz w:val="28"/>
          <w:szCs w:val="28"/>
        </w:rPr>
        <w:t>Требования к представляемым документам - оригинал либо надлежащим образом заверенная копия.</w:t>
      </w:r>
    </w:p>
    <w:p w:rsidR="000B7AC1" w:rsidRPr="00105A7A" w:rsidRDefault="000B7AC1" w:rsidP="000B7AC1">
      <w:pPr>
        <w:pStyle w:val="2"/>
        <w:keepNext w:val="0"/>
        <w:tabs>
          <w:tab w:val="num" w:pos="1260"/>
        </w:tabs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b w:val="0"/>
          <w:color w:val="auto"/>
          <w:sz w:val="28"/>
          <w:szCs w:val="28"/>
        </w:rPr>
        <w:t>2.11. Основания для отказа в приеме документов:</w:t>
      </w:r>
    </w:p>
    <w:p w:rsidR="000B7AC1" w:rsidRPr="00083FE3" w:rsidRDefault="000B7AC1" w:rsidP="000B7AC1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B7AC1" w:rsidRPr="00083FE3" w:rsidRDefault="000B7AC1" w:rsidP="000B7AC1">
      <w:pPr>
        <w:widowControl w:val="0"/>
        <w:tabs>
          <w:tab w:val="left" w:pos="357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2.10 настоящего Административного регламента;</w:t>
      </w:r>
    </w:p>
    <w:p w:rsidR="000B7AC1" w:rsidRPr="00083FE3" w:rsidRDefault="000B7AC1" w:rsidP="000B7AC1">
      <w:pPr>
        <w:widowControl w:val="0"/>
        <w:tabs>
          <w:tab w:val="left" w:pos="357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указанным в пункте 2.10 настоящего Административного регламента.</w:t>
      </w:r>
    </w:p>
    <w:p w:rsidR="000B7AC1" w:rsidRPr="00105A7A" w:rsidRDefault="000B7AC1" w:rsidP="000B7AC1">
      <w:pPr>
        <w:pStyle w:val="2"/>
        <w:keepNext w:val="0"/>
        <w:tabs>
          <w:tab w:val="num" w:pos="1440"/>
        </w:tabs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b w:val="0"/>
          <w:color w:val="auto"/>
          <w:sz w:val="28"/>
          <w:szCs w:val="28"/>
        </w:rPr>
        <w:t>2.12. Основания для отказа в предоставлении муниципальной услуги: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наличие в представленных документах недостоверной или искаженной информации; </w:t>
      </w:r>
    </w:p>
    <w:p w:rsidR="000B7AC1" w:rsidRPr="00083FE3" w:rsidRDefault="000B7AC1" w:rsidP="000B7AC1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083F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3FE3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муниципальной услуги ненадлежащего лица; 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указанным в пункте 2.10 настоящего Административного регламента.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2.13. Плата за предоставление муниципальной услуги не взимается. 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Обращение заявителей в МФЦ может осуществляться по предварительной записи.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Ожидание заявителями получения результата предоставления муниципальной услуги осуществляется в порядке живой очереди и не должно превышать 15 минут.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2.15. Время регистрации заявления о предоставлении муниципальной </w:t>
      </w:r>
      <w:r w:rsidRPr="00083FE3">
        <w:rPr>
          <w:rFonts w:ascii="Times New Roman" w:hAnsi="Times New Roman" w:cs="Times New Roman"/>
          <w:sz w:val="28"/>
          <w:szCs w:val="28"/>
        </w:rPr>
        <w:lastRenderedPageBreak/>
        <w:t>услуги составляет 30 минут.</w:t>
      </w:r>
    </w:p>
    <w:p w:rsidR="000B7AC1" w:rsidRPr="00105A7A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 w:rsidRPr="00105A7A">
        <w:rPr>
          <w:rStyle w:val="a9"/>
          <w:b w:val="0"/>
          <w:sz w:val="28"/>
          <w:szCs w:val="28"/>
        </w:rPr>
        <w:t>2.16.Требования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  услуги, к месту ожидания и приёма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 территории, прилегающей к зданию, в котором находятся помещения Администрации, предусматриваются бесплатные парковочные места для автомобилей.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Входы в помещения оборудуются пандусами или иными специальными приспособлениями (кнопками вызова), расширенными проходами, позволяющими обеспечить беспрепятственный доступ инвалидов, включая инвалидов-колясочников.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Центральный вход в здание  должен быть оборудован информационной табличкой (вывеской), содержащей информацию о наименовании, местонахождении, режиме работы администрации, а также о телефонных номерах справочной службы.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в том числе необходимо наличие доступных мест общего пользования (туалет, гардероб).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</w:t>
      </w:r>
      <w:r w:rsidRPr="00083FE3">
        <w:rPr>
          <w:sz w:val="28"/>
          <w:szCs w:val="28"/>
        </w:rPr>
        <w:lastRenderedPageBreak/>
        <w:t>секциями или скамьями (</w:t>
      </w:r>
      <w:proofErr w:type="spellStart"/>
      <w:r w:rsidRPr="00083FE3">
        <w:rPr>
          <w:sz w:val="28"/>
          <w:szCs w:val="28"/>
        </w:rPr>
        <w:t>банкетками</w:t>
      </w:r>
      <w:proofErr w:type="spellEnd"/>
      <w:r w:rsidRPr="00083FE3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условия для беспрепятственного доступа к месту предоставления муниципальной услуги;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83FE3">
        <w:rPr>
          <w:sz w:val="28"/>
          <w:szCs w:val="28"/>
        </w:rPr>
        <w:t>сурдопереводчика</w:t>
      </w:r>
      <w:proofErr w:type="spellEnd"/>
      <w:r w:rsidRPr="00083FE3">
        <w:rPr>
          <w:sz w:val="28"/>
          <w:szCs w:val="28"/>
        </w:rPr>
        <w:t xml:space="preserve"> и </w:t>
      </w:r>
      <w:proofErr w:type="spellStart"/>
      <w:r w:rsidRPr="00083FE3">
        <w:rPr>
          <w:sz w:val="28"/>
          <w:szCs w:val="28"/>
        </w:rPr>
        <w:t>тифлосурдопереводчика</w:t>
      </w:r>
      <w:proofErr w:type="spellEnd"/>
      <w:r w:rsidRPr="00083FE3">
        <w:rPr>
          <w:sz w:val="28"/>
          <w:szCs w:val="28"/>
        </w:rPr>
        <w:t>;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</w:t>
      </w:r>
      <w:r w:rsidRPr="00083FE3">
        <w:rPr>
          <w:rStyle w:val="apple-converted-space"/>
          <w:sz w:val="28"/>
          <w:szCs w:val="28"/>
        </w:rPr>
        <w:t> </w:t>
      </w:r>
      <w:hyperlink r:id="rId8" w:history="1">
        <w:r w:rsidRPr="00083FE3">
          <w:rPr>
            <w:rStyle w:val="a6"/>
            <w:sz w:val="28"/>
            <w:szCs w:val="28"/>
          </w:rPr>
          <w:t>форме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и в</w:t>
      </w:r>
      <w:r w:rsidRPr="00083FE3">
        <w:rPr>
          <w:rStyle w:val="apple-converted-space"/>
          <w:sz w:val="28"/>
          <w:szCs w:val="28"/>
        </w:rPr>
        <w:t> </w:t>
      </w:r>
      <w:hyperlink r:id="rId9" w:history="1">
        <w:r w:rsidRPr="00083FE3">
          <w:rPr>
            <w:rStyle w:val="a6"/>
            <w:sz w:val="28"/>
            <w:szCs w:val="28"/>
          </w:rPr>
          <w:t>порядке</w:t>
        </w:r>
      </w:hyperlink>
      <w:r w:rsidRPr="00083FE3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083FE3">
        <w:rPr>
          <w:sz w:val="28"/>
          <w:szCs w:val="28"/>
        </w:rPr>
        <w:t>это</w:t>
      </w:r>
      <w:proofErr w:type="gramEnd"/>
      <w:r w:rsidRPr="00083FE3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портала имеется возможность отследить статус и информацию о результате предоставления государственной услуги в личном кабинете заявителя на Портале, Региональном портале.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2.17.Иные требования, в том числе учитывающие особенности предоставления муниципальной услуги в ОГКУ «Правительство для граждан» и особенности предоставления муниципальной услуги в электронной форме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2.17.1.Обращение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2.17.2.Документы могут быть направлены в форме электронного документа, подписанного простой электронной подписью в случае подачи заявления через Портал, Региональный портал или подписанного электронной подписью либо квалифицированной электронной подписью в случае подачи заявления электронной почтой.</w:t>
      </w:r>
      <w:proofErr w:type="gramEnd"/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2.17.3.Предоставление муниципальной услуги может осуществляться через ОГКУ «Правительство для граждан». Приём заявлений осуществляет специалист ОГКУ «Правительство для граждан»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2.17.4.При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настоящим Административным регламентом.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2.17.5.Принятое заявление ОГКУ «Правительство для граждан» направляет в Администрацию в сроки, установленные соглашением о взаимодействии.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2.17.6.Специалисты Администрации обеспечивают передачу результата муниципальной услуги уполномоченному представителю ОГКУ «Правительство для граждан».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2.17.7.При предъявлении документа, удостоверяющего личность,   и расписки в получении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администрацию)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lastRenderedPageBreak/>
        <w:t>2.17.8.Заявление, сформированное с использованием программных средств в электронный документ, может быть направлено в Администрацию   по электронной почте.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2.17.9.Заявление в форме электронного документа представляется по выбору заявителя:</w:t>
      </w:r>
    </w:p>
    <w:p w:rsidR="000B7AC1" w:rsidRPr="00083FE3" w:rsidRDefault="000B7AC1" w:rsidP="000B7AC1">
      <w:pPr>
        <w:pStyle w:val="a5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0B7AC1" w:rsidRPr="00083FE3" w:rsidRDefault="000B7AC1" w:rsidP="000B7AC1">
      <w:pPr>
        <w:pStyle w:val="a5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посредством отправки на официальную электронную почту Администрации.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0B7AC1" w:rsidRPr="00083FE3" w:rsidRDefault="000B7AC1" w:rsidP="000B7AC1">
      <w:pPr>
        <w:pStyle w:val="a5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в виде бумажного документа, который заявитель получает непосредственно при личном обращении;</w:t>
      </w:r>
    </w:p>
    <w:p w:rsidR="000B7AC1" w:rsidRPr="00083FE3" w:rsidRDefault="000B7AC1" w:rsidP="000B7AC1">
      <w:pPr>
        <w:pStyle w:val="a5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в виде бумажного документа, который направляется заявителю посредством почтового отправления.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Заявление в форме электронного документа подписываются заявителем простой электронной подписью.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083FE3">
        <w:rPr>
          <w:sz w:val="28"/>
          <w:szCs w:val="28"/>
        </w:rPr>
        <w:t>ии и ау</w:t>
      </w:r>
      <w:proofErr w:type="gramEnd"/>
      <w:r w:rsidRPr="00083FE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 в электронной форме».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Представления копии  документа, удостоверяющего личность заявителя (удостоверяющего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случае представления заявления представителем гражданина,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105A7A" w:rsidRDefault="000B7AC1" w:rsidP="000B7AC1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color w:val="auto"/>
          <w:sz w:val="28"/>
          <w:szCs w:val="28"/>
        </w:rPr>
        <w:t xml:space="preserve">3. Состав, последовательность и сроки выполнения </w:t>
      </w:r>
    </w:p>
    <w:p w:rsidR="000B7AC1" w:rsidRPr="00105A7A" w:rsidRDefault="000B7AC1" w:rsidP="000B7AC1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color w:val="auto"/>
          <w:sz w:val="28"/>
          <w:szCs w:val="28"/>
        </w:rPr>
        <w:t>административных процедур, требования к порядку их выполнения</w:t>
      </w:r>
    </w:p>
    <w:p w:rsidR="000B7AC1" w:rsidRPr="00105A7A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прием и регистрацию заявления с приложенными к нему документами;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документов и принятие решения о предоставлении, приостановке либо  об отказе в предоставлении муниципальной услуги; 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0B7AC1" w:rsidRPr="00083FE3" w:rsidRDefault="000B7AC1" w:rsidP="000B7AC1">
      <w:pPr>
        <w:pStyle w:val="3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3FE3">
        <w:rPr>
          <w:rFonts w:ascii="Times New Roman" w:hAnsi="Times New Roman"/>
          <w:b w:val="0"/>
          <w:sz w:val="28"/>
          <w:szCs w:val="28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0B7AC1" w:rsidRPr="00083FE3" w:rsidRDefault="000B7AC1" w:rsidP="000B7AC1">
      <w:pPr>
        <w:pStyle w:val="4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083FE3">
        <w:rPr>
          <w:rFonts w:ascii="Times New Roman" w:hAnsi="Times New Roman"/>
          <w:b w:val="0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сельского поселения запись о приеме документов, в том числе: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другие реквизиты.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</w:p>
    <w:p w:rsidR="000B7AC1" w:rsidRPr="00083FE3" w:rsidRDefault="000B7AC1" w:rsidP="000B7AC1">
      <w:pPr>
        <w:pStyle w:val="4"/>
        <w:keepNext w:val="0"/>
        <w:widowControl w:val="0"/>
        <w:tabs>
          <w:tab w:val="num" w:pos="1764"/>
        </w:tabs>
        <w:suppressAutoHyphens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083FE3">
        <w:rPr>
          <w:rFonts w:ascii="Times New Roman" w:hAnsi="Times New Roman"/>
          <w:b w:val="0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фиксирует получение документов путем внесения регистрационной </w:t>
      </w:r>
      <w:r w:rsidRPr="00083FE3">
        <w:rPr>
          <w:rFonts w:ascii="Times New Roman" w:hAnsi="Times New Roman" w:cs="Times New Roman"/>
          <w:sz w:val="28"/>
          <w:szCs w:val="28"/>
        </w:rPr>
        <w:lastRenderedPageBreak/>
        <w:t>записи в журнале учета входящих документов, указывая: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передает заявителю второй экземпляр заявления либо его копию, а первый экземпляр помещает в дело.</w:t>
      </w:r>
    </w:p>
    <w:p w:rsidR="000B7AC1" w:rsidRPr="00083FE3" w:rsidRDefault="000B7AC1" w:rsidP="000B7AC1">
      <w:pPr>
        <w:pStyle w:val="4"/>
        <w:keepNext w:val="0"/>
        <w:widowControl w:val="0"/>
        <w:tabs>
          <w:tab w:val="num" w:pos="1764"/>
        </w:tabs>
        <w:suppressAutoHyphens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083FE3">
        <w:rPr>
          <w:rFonts w:ascii="Times New Roman" w:hAnsi="Times New Roman"/>
          <w:b w:val="0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</w:t>
      </w:r>
      <w:r w:rsidR="00105A7A">
        <w:rPr>
          <w:rFonts w:ascii="Times New Roman" w:hAnsi="Times New Roman" w:cs="Times New Roman"/>
          <w:sz w:val="28"/>
          <w:szCs w:val="28"/>
        </w:rPr>
        <w:t>ия регистрационной записи в жур</w:t>
      </w:r>
      <w:r w:rsidRPr="00083FE3">
        <w:rPr>
          <w:rFonts w:ascii="Times New Roman" w:hAnsi="Times New Roman" w:cs="Times New Roman"/>
          <w:sz w:val="28"/>
          <w:szCs w:val="28"/>
        </w:rPr>
        <w:t>нале учета входящих документов, указывая: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удостоверяет подписью данные заявителя, указанные в заявлении;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 день по</w:t>
      </w:r>
      <w:r w:rsidR="00105A7A">
        <w:rPr>
          <w:rFonts w:ascii="Times New Roman" w:hAnsi="Times New Roman" w:cs="Times New Roman"/>
          <w:sz w:val="28"/>
          <w:szCs w:val="28"/>
        </w:rPr>
        <w:t>ступления документов специалист</w:t>
      </w:r>
      <w:r w:rsidRPr="00083FE3">
        <w:rPr>
          <w:rFonts w:ascii="Times New Roman" w:hAnsi="Times New Roman" w:cs="Times New Roman"/>
          <w:sz w:val="28"/>
          <w:szCs w:val="28"/>
        </w:rPr>
        <w:t>, ответственный за регистрацию входящей корреспонденции,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0B7AC1" w:rsidRPr="00083FE3" w:rsidRDefault="000B7AC1" w:rsidP="000B7AC1">
      <w:pPr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установленным пунктами 2.9 и 2.10 настоящего Административного регламента.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Если в ходе проверки документов выявлены основания для приостановки предоставления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возобновляется после устранения причин приостановки.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Приостановка предоставления муниципальной услуги осуществляетсядо устранения обстоятельств, послуживших причиной приостановки, но не более чем на 60 дней.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По истечении этого срока заявление снимается с рассмотрения и сдается в архив.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  <w:proofErr w:type="gramEnd"/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места размещения объекта, инженерных сетей, адреса объекта, территориальной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зоны, вида разрешенного использования земельного участка.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Специалист   формирует пакет документов</w:t>
      </w:r>
      <w:r w:rsidRPr="00083FE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83FE3">
        <w:rPr>
          <w:rFonts w:ascii="Times New Roman" w:hAnsi="Times New Roman" w:cs="Times New Roman"/>
          <w:sz w:val="28"/>
          <w:szCs w:val="28"/>
        </w:rPr>
        <w:t>передает в МФЦ для выдачи заявителю.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Указанные документы выдаются специалистом МФЦ заявителю</w:t>
      </w:r>
      <w:r w:rsidRPr="00083FE3">
        <w:rPr>
          <w:rFonts w:ascii="Times New Roman" w:hAnsi="Times New Roman" w:cs="Times New Roman"/>
          <w:bCs/>
          <w:sz w:val="28"/>
          <w:szCs w:val="28"/>
        </w:rPr>
        <w:t xml:space="preserve"> на руки или направляются по почте (в том числе электронной) заказной корреспонденцией.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FE3">
        <w:rPr>
          <w:rFonts w:ascii="Times New Roman" w:hAnsi="Times New Roman" w:cs="Times New Roman"/>
          <w:bCs/>
          <w:sz w:val="28"/>
          <w:szCs w:val="28"/>
        </w:rPr>
        <w:lastRenderedPageBreak/>
        <w:t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B7AC1" w:rsidRPr="00083FE3" w:rsidRDefault="000B7AC1" w:rsidP="000B7AC1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tabs>
          <w:tab w:val="num" w:pos="270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соблюдением специалистами  последовательности выполнения административных процедур, определенных настоящим Административным регламентом, осуществляется  Глава администрации сельского поселения.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Самарской области, а также органов местного самоуправления сельского поселения.</w:t>
      </w:r>
    </w:p>
    <w:p w:rsidR="000B7AC1" w:rsidRPr="00083FE3" w:rsidRDefault="000B7AC1" w:rsidP="000B7AC1">
      <w:pPr>
        <w:widowControl w:val="0"/>
        <w:tabs>
          <w:tab w:val="num" w:pos="270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B7AC1" w:rsidRPr="00083FE3" w:rsidRDefault="000B7AC1" w:rsidP="000B7AC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 </w:t>
      </w:r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Заявитель может обратиться с жалобой, в том числе в следующих случаях: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</w:t>
      </w:r>
      <w:r w:rsidRPr="00083FE3">
        <w:rPr>
          <w:rStyle w:val="apple-converted-space"/>
          <w:sz w:val="28"/>
          <w:szCs w:val="28"/>
        </w:rPr>
        <w:t> </w:t>
      </w:r>
      <w:hyperlink r:id="rId10" w:history="1">
        <w:r w:rsidRPr="00083FE3">
          <w:rPr>
            <w:rStyle w:val="a6"/>
            <w:sz w:val="28"/>
            <w:szCs w:val="28"/>
          </w:rPr>
          <w:t>статье 15.1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083FE3">
        <w:rPr>
          <w:rStyle w:val="apple-converted-space"/>
          <w:sz w:val="28"/>
          <w:szCs w:val="28"/>
        </w:rPr>
        <w:t> </w:t>
      </w:r>
      <w:hyperlink r:id="rId11" w:history="1">
        <w:r w:rsidRPr="00083FE3">
          <w:rPr>
            <w:rStyle w:val="a6"/>
            <w:sz w:val="28"/>
            <w:szCs w:val="28"/>
          </w:rPr>
          <w:t>частью 1.3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3FE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083FE3">
        <w:rPr>
          <w:rStyle w:val="apple-converted-space"/>
          <w:sz w:val="28"/>
          <w:szCs w:val="28"/>
        </w:rPr>
        <w:t> </w:t>
      </w:r>
      <w:hyperlink r:id="rId12" w:history="1">
        <w:r w:rsidRPr="00083FE3">
          <w:rPr>
            <w:rStyle w:val="a6"/>
            <w:sz w:val="28"/>
            <w:szCs w:val="28"/>
          </w:rPr>
          <w:t>частью 1.3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13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  <w:r w:rsidRPr="00083FE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083FE3">
        <w:rPr>
          <w:rStyle w:val="apple-converted-space"/>
          <w:sz w:val="28"/>
          <w:szCs w:val="28"/>
        </w:rPr>
        <w:t> </w:t>
      </w:r>
      <w:hyperlink r:id="rId14" w:history="1">
        <w:r w:rsidRPr="00083FE3">
          <w:rPr>
            <w:rStyle w:val="a6"/>
            <w:sz w:val="28"/>
            <w:szCs w:val="28"/>
          </w:rPr>
          <w:t>частью 1.3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нарушение срока или порядка выдачи документов по результатам предоставления  муниципальной услуги;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083FE3">
        <w:rPr>
          <w:sz w:val="28"/>
          <w:szCs w:val="28"/>
        </w:rPr>
        <w:t>.В</w:t>
      </w:r>
      <w:proofErr w:type="gramEnd"/>
      <w:r w:rsidRPr="00083FE3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83FE3">
        <w:rPr>
          <w:rStyle w:val="apple-converted-space"/>
          <w:sz w:val="28"/>
          <w:szCs w:val="28"/>
        </w:rPr>
        <w:t> </w:t>
      </w:r>
      <w:hyperlink r:id="rId15" w:history="1">
        <w:r w:rsidRPr="00083FE3">
          <w:rPr>
            <w:rStyle w:val="a6"/>
            <w:sz w:val="28"/>
            <w:szCs w:val="28"/>
          </w:rPr>
          <w:t>частью 1.3 статьи 16</w:t>
        </w:r>
      </w:hyperlink>
      <w:r w:rsidRPr="00083FE3">
        <w:rPr>
          <w:sz w:val="28"/>
          <w:szCs w:val="28"/>
        </w:rPr>
        <w:t>  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083FE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 Федерального закона № 210- ФЗ.</w:t>
      </w:r>
      <w:proofErr w:type="gramEnd"/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16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17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210-ФЗ, подаются руководителям этих организаций.</w:t>
      </w:r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83FE3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83FE3">
        <w:rPr>
          <w:sz w:val="28"/>
          <w:szCs w:val="28"/>
        </w:rPr>
        <w:t>Жалоба на решения и действия (бездействие)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18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lastRenderedPageBreak/>
        <w:t>В случае</w:t>
      </w:r>
      <w:proofErr w:type="gramStart"/>
      <w:r w:rsidRPr="00083FE3">
        <w:rPr>
          <w:sz w:val="28"/>
          <w:szCs w:val="28"/>
        </w:rPr>
        <w:t>,</w:t>
      </w:r>
      <w:proofErr w:type="gramEnd"/>
      <w:r w:rsidRPr="00083FE3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0B7AC1" w:rsidRPr="00083FE3" w:rsidRDefault="000B7AC1" w:rsidP="000B7AC1">
      <w:pPr>
        <w:pStyle w:val="a5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5.5. </w:t>
      </w:r>
      <w:proofErr w:type="gramStart"/>
      <w:r w:rsidRPr="00083FE3">
        <w:rPr>
          <w:sz w:val="28"/>
          <w:szCs w:val="28"/>
        </w:rPr>
        <w:t>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083FE3">
        <w:rPr>
          <w:rStyle w:val="apple-converted-space"/>
          <w:sz w:val="28"/>
          <w:szCs w:val="28"/>
        </w:rPr>
        <w:t> </w:t>
      </w:r>
      <w:hyperlink r:id="rId19" w:history="1">
        <w:r w:rsidRPr="00083FE3">
          <w:rPr>
            <w:rStyle w:val="a6"/>
            <w:sz w:val="28"/>
            <w:szCs w:val="28"/>
          </w:rPr>
          <w:t>частью 2 статьи 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Градостроительного кодекса Российской Федерации, может быть подана</w:t>
      </w:r>
      <w:proofErr w:type="gramEnd"/>
      <w:r w:rsidRPr="00083FE3">
        <w:rPr>
          <w:sz w:val="28"/>
          <w:szCs w:val="28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Жалоба должна содержать:</w:t>
      </w:r>
    </w:p>
    <w:p w:rsidR="000B7AC1" w:rsidRPr="00083FE3" w:rsidRDefault="000B7AC1" w:rsidP="000B7AC1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20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21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210-ФЗ, их работников;</w:t>
      </w:r>
    </w:p>
    <w:p w:rsidR="000B7AC1" w:rsidRPr="00083FE3" w:rsidRDefault="000B7AC1" w:rsidP="000B7AC1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22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 xml:space="preserve">Федерального закона № 210-ФЗ, их </w:t>
      </w:r>
      <w:r w:rsidRPr="00083FE3">
        <w:rPr>
          <w:sz w:val="28"/>
          <w:szCs w:val="28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0B7AC1" w:rsidRPr="00083FE3" w:rsidRDefault="000B7AC1" w:rsidP="000B7AC1">
      <w:pPr>
        <w:pStyle w:val="a5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5.7. </w:t>
      </w:r>
      <w:proofErr w:type="gramStart"/>
      <w:r w:rsidRPr="00083FE3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083FE3">
        <w:rPr>
          <w:rStyle w:val="apple-converted-space"/>
          <w:sz w:val="28"/>
          <w:szCs w:val="28"/>
        </w:rPr>
        <w:t> </w:t>
      </w:r>
      <w:hyperlink r:id="rId23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24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210-ФЗ, вприеме</w:t>
      </w:r>
      <w:proofErr w:type="gramEnd"/>
      <w:r w:rsidRPr="00083FE3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0B7AC1" w:rsidRPr="00083FE3" w:rsidRDefault="000B7AC1" w:rsidP="000B7AC1">
      <w:pPr>
        <w:pStyle w:val="a5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B7AC1" w:rsidRPr="00083FE3" w:rsidRDefault="000B7AC1" w:rsidP="000B7AC1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удовлетворении жалобы отказывается.</w:t>
      </w:r>
    </w:p>
    <w:p w:rsidR="000B7AC1" w:rsidRPr="00083FE3" w:rsidRDefault="000B7AC1" w:rsidP="000B7AC1">
      <w:pPr>
        <w:pStyle w:val="a5"/>
        <w:numPr>
          <w:ilvl w:val="1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7AC1" w:rsidRPr="00083FE3" w:rsidRDefault="000B7AC1" w:rsidP="000B7AC1">
      <w:pPr>
        <w:pStyle w:val="a5"/>
        <w:numPr>
          <w:ilvl w:val="2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083FE3">
        <w:rPr>
          <w:sz w:val="28"/>
          <w:szCs w:val="28"/>
        </w:rPr>
        <w:t xml:space="preserve"> муниципальной услуги.</w:t>
      </w:r>
    </w:p>
    <w:p w:rsidR="000B7AC1" w:rsidRPr="00083FE3" w:rsidRDefault="000B7AC1" w:rsidP="000B7AC1">
      <w:pPr>
        <w:pStyle w:val="a5"/>
        <w:numPr>
          <w:ilvl w:val="2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7AC1" w:rsidRPr="00083FE3" w:rsidRDefault="000B7AC1" w:rsidP="000B7AC1">
      <w:pPr>
        <w:pStyle w:val="a5"/>
        <w:numPr>
          <w:ilvl w:val="1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83F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3FE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 п.5.1. настоящего раздела, незамедлительно направляют имеющиеся материалы в органы прокуратуры.</w:t>
      </w:r>
    </w:p>
    <w:p w:rsidR="000B7AC1" w:rsidRPr="00083FE3" w:rsidRDefault="000B7AC1" w:rsidP="000B7AC1">
      <w:pPr>
        <w:pStyle w:val="a5"/>
        <w:numPr>
          <w:ilvl w:val="1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lastRenderedPageBreak/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</w:t>
      </w:r>
      <w:r w:rsidRPr="00083FE3">
        <w:rPr>
          <w:rStyle w:val="apple-converted-space"/>
          <w:sz w:val="28"/>
          <w:szCs w:val="28"/>
        </w:rPr>
        <w:t> </w:t>
      </w:r>
      <w:hyperlink r:id="rId25" w:history="1">
        <w:r w:rsidRPr="00083FE3">
          <w:rPr>
            <w:rStyle w:val="a6"/>
            <w:sz w:val="28"/>
            <w:szCs w:val="28"/>
          </w:rPr>
          <w:t>законом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от 2 мая 2006 года № 59-ФЗ «О порядке рассмотрения обращений граждан Российской Федерации».</w:t>
      </w:r>
    </w:p>
    <w:p w:rsidR="000B7AC1" w:rsidRPr="00083FE3" w:rsidRDefault="000B7AC1" w:rsidP="000B7AC1">
      <w:pPr>
        <w:pStyle w:val="western"/>
        <w:suppressAutoHyphens/>
        <w:jc w:val="both"/>
        <w:rPr>
          <w:sz w:val="28"/>
          <w:szCs w:val="28"/>
        </w:rPr>
      </w:pPr>
      <w:r w:rsidRPr="00083FE3">
        <w:rPr>
          <w:sz w:val="28"/>
          <w:szCs w:val="28"/>
        </w:rPr>
        <w:t> </w:t>
      </w:r>
    </w:p>
    <w:p w:rsidR="000B7AC1" w:rsidRPr="00083FE3" w:rsidRDefault="000B7AC1" w:rsidP="000B7AC1">
      <w:pPr>
        <w:pStyle w:val="western"/>
        <w:suppressAutoHyphens/>
        <w:jc w:val="both"/>
        <w:rPr>
          <w:sz w:val="28"/>
          <w:szCs w:val="28"/>
        </w:rPr>
      </w:pPr>
      <w:r w:rsidRPr="00083FE3">
        <w:rPr>
          <w:sz w:val="28"/>
          <w:szCs w:val="28"/>
        </w:rPr>
        <w:t> </w:t>
      </w: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0B7AC1" w:rsidRPr="00083FE3" w:rsidRDefault="000B7AC1" w:rsidP="000B7AC1">
      <w:pPr>
        <w:pStyle w:val="western"/>
        <w:suppressAutoHyphens/>
        <w:jc w:val="both"/>
        <w:rPr>
          <w:sz w:val="28"/>
          <w:szCs w:val="28"/>
        </w:rPr>
      </w:pPr>
      <w:r w:rsidRPr="00083FE3">
        <w:rPr>
          <w:sz w:val="28"/>
          <w:szCs w:val="28"/>
        </w:rPr>
        <w:lastRenderedPageBreak/>
        <w:t>Приложение № 1</w:t>
      </w: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083FE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083FE3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B7AC1" w:rsidRPr="00105A7A" w:rsidRDefault="000B7AC1" w:rsidP="000B7AC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105A7A" w:rsidRDefault="000B7AC1" w:rsidP="000B7AC1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color w:val="auto"/>
          <w:sz w:val="28"/>
          <w:szCs w:val="28"/>
        </w:rPr>
        <w:t>Примерная форма заявления 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0B7AC1" w:rsidRPr="00083FE3" w:rsidRDefault="000B7AC1" w:rsidP="000B7A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0B7AC1" w:rsidRPr="00083FE3" w:rsidRDefault="000B7AC1" w:rsidP="000B7AC1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0B7AC1" w:rsidRPr="00083FE3" w:rsidRDefault="000B7AC1" w:rsidP="000B7AC1">
      <w:pPr>
        <w:tabs>
          <w:tab w:val="left" w:pos="5387"/>
        </w:tabs>
        <w:suppressAutoHyphens/>
        <w:ind w:left="22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Срок исполнения: 1 месяц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Администрацию  сельского поселения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Дата исполнения:                                    Заявитель_______________________________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>"____" ____________ 20     г.                      (ФИО гражданина или</w:t>
      </w:r>
      <w:proofErr w:type="gramEnd"/>
    </w:p>
    <w:p w:rsidR="000B7AC1" w:rsidRPr="00083FE3" w:rsidRDefault="000B7AC1" w:rsidP="00105A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B7AC1" w:rsidRPr="00083FE3" w:rsidRDefault="000B7AC1" w:rsidP="000B7AC1">
      <w:pPr>
        <w:suppressAutoHyphens/>
        <w:ind w:left="450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наименование организации)</w:t>
      </w:r>
    </w:p>
    <w:p w:rsidR="000B7AC1" w:rsidRPr="00083FE3" w:rsidRDefault="000B7AC1" w:rsidP="000B7AC1">
      <w:pPr>
        <w:pStyle w:val="31"/>
        <w:suppressAutoHyphens/>
        <w:spacing w:after="0"/>
        <w:ind w:left="4502"/>
        <w:rPr>
          <w:sz w:val="28"/>
          <w:szCs w:val="28"/>
        </w:rPr>
      </w:pPr>
      <w:r w:rsidRPr="00083FE3">
        <w:rPr>
          <w:sz w:val="28"/>
          <w:szCs w:val="28"/>
        </w:rPr>
        <w:t>______</w:t>
      </w:r>
      <w:r w:rsidR="00105A7A">
        <w:rPr>
          <w:sz w:val="28"/>
          <w:szCs w:val="28"/>
        </w:rPr>
        <w:t>____________________________</w:t>
      </w:r>
    </w:p>
    <w:p w:rsidR="000B7AC1" w:rsidRPr="00083FE3" w:rsidRDefault="000B7AC1" w:rsidP="000B7AC1">
      <w:pPr>
        <w:suppressAutoHyphens/>
        <w:ind w:left="4502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(адрес организации или место </w:t>
      </w:r>
      <w:proofErr w:type="gramEnd"/>
    </w:p>
    <w:p w:rsidR="000B7AC1" w:rsidRPr="00083FE3" w:rsidRDefault="000B7AC1" w:rsidP="000B7AC1">
      <w:pPr>
        <w:pStyle w:val="31"/>
        <w:suppressAutoHyphens/>
        <w:spacing w:after="0"/>
        <w:ind w:firstLine="4502"/>
        <w:rPr>
          <w:sz w:val="28"/>
          <w:szCs w:val="28"/>
        </w:rPr>
      </w:pPr>
      <w:r w:rsidRPr="00083FE3">
        <w:rPr>
          <w:sz w:val="28"/>
          <w:szCs w:val="28"/>
        </w:rPr>
        <w:t>______</w:t>
      </w:r>
      <w:r w:rsidR="00105A7A">
        <w:rPr>
          <w:sz w:val="28"/>
          <w:szCs w:val="28"/>
        </w:rPr>
        <w:t>____________________________</w:t>
      </w:r>
    </w:p>
    <w:p w:rsidR="000B7AC1" w:rsidRPr="00083FE3" w:rsidRDefault="000B7AC1" w:rsidP="000B7AC1">
      <w:pPr>
        <w:pStyle w:val="31"/>
        <w:suppressAutoHyphens/>
        <w:spacing w:after="0"/>
        <w:ind w:firstLine="4502"/>
        <w:rPr>
          <w:b/>
          <w:sz w:val="28"/>
          <w:szCs w:val="28"/>
        </w:rPr>
      </w:pPr>
      <w:r w:rsidRPr="00083FE3">
        <w:rPr>
          <w:sz w:val="28"/>
          <w:szCs w:val="28"/>
        </w:rPr>
        <w:t xml:space="preserve">                        жительства гражданина)</w:t>
      </w:r>
    </w:p>
    <w:p w:rsidR="000B7AC1" w:rsidRPr="00083FE3" w:rsidRDefault="000B7AC1" w:rsidP="000B7AC1">
      <w:pPr>
        <w:pStyle w:val="9"/>
        <w:widowControl w:val="0"/>
        <w:suppressAutoHyphens/>
        <w:spacing w:before="0" w:after="0"/>
        <w:ind w:firstLine="4502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AC1" w:rsidRPr="00083FE3" w:rsidRDefault="000B7AC1" w:rsidP="000B7AC1">
      <w:pPr>
        <w:suppressAutoHyphens/>
        <w:ind w:firstLine="450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         (телефон)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B7AC1" w:rsidRPr="00083FE3" w:rsidRDefault="000B7AC1" w:rsidP="000B7AC1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от «___» ____________20___ года  № ________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105A7A" w:rsidRDefault="000B7AC1" w:rsidP="000B7AC1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color w:val="auto"/>
          <w:sz w:val="28"/>
          <w:szCs w:val="28"/>
        </w:rPr>
        <w:lastRenderedPageBreak/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0B7AC1" w:rsidRPr="00083FE3" w:rsidRDefault="000B7AC1" w:rsidP="000B7AC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083FE3">
        <w:rPr>
          <w:snapToGrid w:val="0"/>
          <w:color w:val="000000"/>
          <w:sz w:val="28"/>
          <w:szCs w:val="28"/>
        </w:rPr>
        <w:t>Прош</w:t>
      </w:r>
      <w:proofErr w:type="gramStart"/>
      <w:r w:rsidRPr="00083FE3">
        <w:rPr>
          <w:snapToGrid w:val="0"/>
          <w:color w:val="000000"/>
          <w:sz w:val="28"/>
          <w:szCs w:val="28"/>
        </w:rPr>
        <w:t>у(</w:t>
      </w:r>
      <w:proofErr w:type="gramEnd"/>
      <w:r w:rsidRPr="00083FE3">
        <w:rPr>
          <w:snapToGrid w:val="0"/>
          <w:color w:val="000000"/>
          <w:sz w:val="28"/>
          <w:szCs w:val="28"/>
        </w:rPr>
        <w:t xml:space="preserve">сим) </w:t>
      </w:r>
      <w:r w:rsidRPr="00083FE3">
        <w:rPr>
          <w:sz w:val="28"/>
          <w:szCs w:val="28"/>
        </w:rPr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0B7AC1" w:rsidRPr="00105A7A" w:rsidRDefault="00105A7A" w:rsidP="000B7AC1">
      <w:pPr>
        <w:pStyle w:val="2"/>
        <w:keepNext w:val="0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Характеристика </w:t>
      </w:r>
      <w:r w:rsidR="000B7AC1" w:rsidRPr="00105A7A">
        <w:rPr>
          <w:rFonts w:ascii="Times New Roman" w:hAnsi="Times New Roman" w:cs="Times New Roman"/>
          <w:b w:val="0"/>
          <w:color w:val="auto"/>
          <w:sz w:val="28"/>
          <w:szCs w:val="28"/>
        </w:rPr>
        <w:t>намерения __________________________________________________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Адрес земельного участка 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</w:t>
      </w:r>
    </w:p>
    <w:p w:rsidR="000B7AC1" w:rsidRPr="00083FE3" w:rsidRDefault="000B7AC1" w:rsidP="000B7AC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Общая информация об объемах потребляемых ресурсов: 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энергообеспечение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 xml:space="preserve">___________________________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/час; кВт/ч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водоснабжение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>___________________________ куб. м/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водоотведение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>___________________________ куб. м/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>.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электроснабжение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>___________________________ кВт/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.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газоснабжение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>___________________________ куб. м/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телефонизация</w:t>
      </w:r>
      <w:r w:rsidRPr="00083FE3">
        <w:rPr>
          <w:rFonts w:ascii="Times New Roman" w:hAnsi="Times New Roman" w:cs="Times New Roman"/>
          <w:sz w:val="28"/>
          <w:szCs w:val="28"/>
        </w:rPr>
        <w:tab/>
        <w:t xml:space="preserve">___________________________ 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другое</w:t>
      </w:r>
      <w:r w:rsidRPr="00083FE3">
        <w:rPr>
          <w:rFonts w:ascii="Times New Roman" w:hAnsi="Times New Roman" w:cs="Times New Roman"/>
          <w:sz w:val="28"/>
          <w:szCs w:val="28"/>
        </w:rPr>
        <w:tab/>
      </w:r>
      <w:r w:rsidRPr="00083FE3">
        <w:rPr>
          <w:rFonts w:ascii="Times New Roman" w:hAnsi="Times New Roman" w:cs="Times New Roman"/>
          <w:sz w:val="28"/>
          <w:szCs w:val="28"/>
        </w:rPr>
        <w:tab/>
        <w:t xml:space="preserve">            ___________________________</w:t>
      </w:r>
    </w:p>
    <w:p w:rsidR="000B7AC1" w:rsidRPr="00083FE3" w:rsidRDefault="000B7AC1" w:rsidP="000B7AC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a7"/>
        <w:widowControl w:val="0"/>
        <w:spacing w:after="0"/>
        <w:ind w:left="0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________________________________________    ______________________________________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(подпись заявителя)                                                                   (расшифровка подписи)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Подпись ____________________________________________, «____» __________ 20___года</w:t>
      </w:r>
    </w:p>
    <w:p w:rsidR="000B7AC1" w:rsidRPr="00083FE3" w:rsidRDefault="000B7AC1" w:rsidP="000B7AC1">
      <w:pPr>
        <w:widowControl w:val="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              (ФИО заявителя)</w:t>
      </w:r>
    </w:p>
    <w:p w:rsidR="000B7AC1" w:rsidRPr="00083FE3" w:rsidRDefault="000B7AC1" w:rsidP="000B7AC1">
      <w:pPr>
        <w:widowControl w:val="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рождения, предъявившег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ей) паспорт: серия ____________ № _________________________,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выданный 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</w:t>
      </w:r>
      <w:r w:rsidRPr="00083FE3">
        <w:rPr>
          <w:rFonts w:ascii="Times New Roman" w:hAnsi="Times New Roman" w:cs="Times New Roman"/>
          <w:sz w:val="28"/>
          <w:szCs w:val="28"/>
        </w:rPr>
        <w:t>,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(кем, когда)</w:t>
      </w:r>
    </w:p>
    <w:p w:rsidR="000B7AC1" w:rsidRPr="00083FE3" w:rsidRDefault="000B7AC1" w:rsidP="000B7AC1">
      <w:pPr>
        <w:pStyle w:val="a7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удостоверя</w:t>
      </w:r>
      <w:r w:rsidR="00105A7A">
        <w:rPr>
          <w:rFonts w:ascii="Times New Roman" w:hAnsi="Times New Roman" w:cs="Times New Roman"/>
          <w:sz w:val="28"/>
          <w:szCs w:val="28"/>
        </w:rPr>
        <w:t>ю  ______________</w:t>
      </w:r>
      <w:r w:rsidRPr="00083FE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(подпись специалиста)         (расшифровка подписи специалиста)</w:t>
      </w:r>
    </w:p>
    <w:p w:rsidR="000B7AC1" w:rsidRPr="00083FE3" w:rsidRDefault="000B7AC1" w:rsidP="000B7AC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Обязательный перечень документов: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 Документ, удостоверяющий личность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3. Правоустанавливающие, 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 документы на здание (помещение) (копия)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 Правоустанавливающие, 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(копия)</w:t>
      </w:r>
    </w:p>
    <w:p w:rsidR="000B7AC1" w:rsidRPr="00083FE3" w:rsidRDefault="000B7AC1" w:rsidP="00105A7A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5. Кадаст</w:t>
      </w:r>
      <w:r w:rsidR="00105A7A">
        <w:rPr>
          <w:rFonts w:ascii="Times New Roman" w:hAnsi="Times New Roman" w:cs="Times New Roman"/>
          <w:sz w:val="28"/>
          <w:szCs w:val="28"/>
        </w:rPr>
        <w:t>ровый паспорт земельного участка</w:t>
      </w:r>
    </w:p>
    <w:p w:rsidR="000B7AC1" w:rsidRPr="00083FE3" w:rsidRDefault="000B7AC1" w:rsidP="000B7AC1">
      <w:pPr>
        <w:tabs>
          <w:tab w:val="left" w:pos="389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Приложение № 2</w:t>
      </w: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Административному регламенту </w:t>
      </w:r>
      <w:r w:rsidRPr="00083FE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083FE3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ОБРАЗЕЦ</w:t>
      </w: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ЖАЛОБЫ НА ДЕЙСТВИЕ (БЕЗДЕЙСТВИЕ)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737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Малая Глушица </w:t>
      </w:r>
      <w:r w:rsidRPr="00083FE3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специалиста Администрации поселения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Исх. от _____________ № ____       </w:t>
      </w:r>
    </w:p>
    <w:p w:rsidR="000B7AC1" w:rsidRPr="00083FE3" w:rsidRDefault="000B7AC1" w:rsidP="000B7AC1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Главе сельского поселения  </w:t>
      </w:r>
      <w:r w:rsidR="0077373F">
        <w:rPr>
          <w:rFonts w:ascii="Times New Roman" w:hAnsi="Times New Roman" w:cs="Times New Roman"/>
          <w:sz w:val="28"/>
          <w:szCs w:val="28"/>
        </w:rPr>
        <w:t>Малая Глушица</w:t>
      </w:r>
    </w:p>
    <w:p w:rsidR="000B7AC1" w:rsidRPr="00083FE3" w:rsidRDefault="000B7AC1" w:rsidP="000B7AC1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____________________________________      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*    Полное      наименование      юридического    лица,    Ф.И.О. физического лица 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Местонахождение юридического лица, физического лица 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Телефон: 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* на действия (бездействие):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согласно  с действием (бездействием) со ссылками на пункты регламента)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83FE3">
        <w:rPr>
          <w:rFonts w:ascii="Times New Roman" w:hAnsi="Times New Roman" w:cs="Times New Roman"/>
          <w:sz w:val="28"/>
          <w:szCs w:val="28"/>
        </w:rPr>
        <w:t xml:space="preserve"> поля, отмеченные звездочкой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Перечень прилагаемой документации:_______________________________________________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МП        _______________              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        /Подпись/                                                                                  /Расшифровка подписи/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0B7AC1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Pr="00083FE3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FE3">
        <w:rPr>
          <w:rFonts w:ascii="Times New Roman" w:hAnsi="Times New Roman" w:cs="Times New Roman"/>
          <w:sz w:val="28"/>
          <w:szCs w:val="28"/>
        </w:rPr>
        <w:t xml:space="preserve">  Приложение № 3</w:t>
      </w: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Административному регламенту </w:t>
      </w:r>
      <w:r w:rsidRPr="00083FE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083FE3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B7AC1" w:rsidRPr="00083FE3" w:rsidRDefault="000B7AC1" w:rsidP="000B7AC1">
      <w:pPr>
        <w:tabs>
          <w:tab w:val="left" w:pos="389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ОБРАЗЕЦ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РЕШЕНИЯ ПО ЖАЛОБЕ НА ДЕЙСТВИЕ (БЕЗДЕЙСТВИЕ)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или должностного лица 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Исх. от _______ № 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B7AC1" w:rsidRPr="00083FE3" w:rsidRDefault="000B7AC1" w:rsidP="000B7AC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Фактические  и  иные обстоятельства  дела, установленные органом или должностным лицом, рассматривающим жалобу: 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proofErr w:type="gramEnd"/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РЕШЕНО: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действия (бездействия), признано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правомерным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или неправомерным   полностью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7AC1" w:rsidRPr="00083FE3" w:rsidRDefault="000B7AC1" w:rsidP="000B7A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(решение принято по существу жалобы, - удовлетворена  или не удовлетворена полностью или частично)</w:t>
      </w:r>
    </w:p>
    <w:p w:rsidR="000B7AC1" w:rsidRPr="00083FE3" w:rsidRDefault="000B7AC1" w:rsidP="000B7AC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7AC1" w:rsidRPr="00083FE3" w:rsidRDefault="000B7AC1" w:rsidP="000B7A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0B7AC1" w:rsidRPr="00083FE3" w:rsidRDefault="000B7AC1" w:rsidP="000B7A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приняты до вынесения решения по жалобе)</w:t>
      </w:r>
    </w:p>
    <w:p w:rsidR="000B6B07" w:rsidRPr="00083FE3" w:rsidRDefault="000B6B07" w:rsidP="000B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B07" w:rsidRPr="00083FE3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B07" w:rsidRPr="00083FE3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B07" w:rsidRPr="00083FE3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9BE" w:rsidRPr="00C47B7A" w:rsidRDefault="007D69BE" w:rsidP="007D69BE">
      <w:pPr>
        <w:spacing w:after="0" w:line="240" w:lineRule="auto"/>
        <w:ind w:left="751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D69BE" w:rsidRPr="00C47B7A" w:rsidRDefault="007D69BE" w:rsidP="007D69BE">
      <w:pPr>
        <w:spacing w:after="0" w:line="240" w:lineRule="auto"/>
        <w:ind w:left="751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D188B" w:rsidRPr="0064466C" w:rsidRDefault="005D188B" w:rsidP="006446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69BE" w:rsidRPr="0064466C" w:rsidRDefault="007D69BE" w:rsidP="006446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64466C" w:rsidRPr="0064466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D188B" w:rsidRPr="0064466C" w:rsidRDefault="007D69BE" w:rsidP="0064466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Arial"/>
          <w:sz w:val="28"/>
          <w:szCs w:val="28"/>
          <w:lang w:eastAsia="en-IN"/>
        </w:rPr>
      </w:pPr>
      <w:r w:rsidRPr="00127E6E">
        <w:rPr>
          <w:rFonts w:ascii="Times New Roman" w:eastAsia="Times New Roman" w:hAnsi="Times New Roman" w:cs="Times New Roman"/>
          <w:sz w:val="28"/>
          <w:szCs w:val="28"/>
          <w:lang w:eastAsia="en-IN"/>
        </w:rPr>
        <w:lastRenderedPageBreak/>
        <w:t xml:space="preserve">к Административному регламенту </w:t>
      </w:r>
      <w:r w:rsidRPr="00127E6E">
        <w:rPr>
          <w:rFonts w:ascii="Times New Roman" w:eastAsia="Times New Roman" w:hAnsi="Times New Roman" w:cs="Arial"/>
          <w:sz w:val="28"/>
          <w:szCs w:val="28"/>
          <w:lang w:eastAsia="en-IN"/>
        </w:rPr>
        <w:t xml:space="preserve">предоставления муниципальной услуги </w:t>
      </w:r>
      <w:r w:rsidRPr="007D69BE">
        <w:rPr>
          <w:rFonts w:ascii="Times New Roman" w:eastAsia="Times New Roman" w:hAnsi="Times New Roman" w:cs="Arial"/>
          <w:sz w:val="28"/>
          <w:szCs w:val="28"/>
          <w:lang w:eastAsia="en-IN"/>
        </w:rPr>
        <w:t>«</w:t>
      </w:r>
      <w:r w:rsidRPr="007D69BE">
        <w:rPr>
          <w:rFonts w:ascii="Times New Roman" w:hAnsi="Times New Roman" w:cs="Times New Roman"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обеспечения</w:t>
      </w:r>
      <w:r w:rsidRPr="007D69BE">
        <w:rPr>
          <w:rFonts w:ascii="Times New Roman" w:hAnsi="Times New Roman"/>
          <w:sz w:val="28"/>
          <w:szCs w:val="28"/>
        </w:rPr>
        <w:t>»</w:t>
      </w:r>
    </w:p>
    <w:p w:rsidR="005D188B" w:rsidRPr="00BC1638" w:rsidRDefault="005D188B" w:rsidP="005D188B">
      <w:pPr>
        <w:autoSpaceDE w:val="0"/>
        <w:autoSpaceDN w:val="0"/>
        <w:adjustRightInd w:val="0"/>
        <w:jc w:val="center"/>
        <w:rPr>
          <w:b/>
        </w:rPr>
      </w:pPr>
      <w:r w:rsidRPr="00BC1638">
        <w:rPr>
          <w:b/>
        </w:rPr>
        <w:t xml:space="preserve">Блок-схема </w:t>
      </w:r>
    </w:p>
    <w:p w:rsidR="005D188B" w:rsidRPr="0064466C" w:rsidRDefault="005D188B" w:rsidP="0064466C">
      <w:pPr>
        <w:autoSpaceDE w:val="0"/>
        <w:autoSpaceDN w:val="0"/>
        <w:adjustRightInd w:val="0"/>
        <w:jc w:val="center"/>
        <w:rPr>
          <w:b/>
        </w:rPr>
      </w:pPr>
      <w:r w:rsidRPr="00BC1638">
        <w:rPr>
          <w:b/>
        </w:rPr>
        <w:t>пред</w:t>
      </w:r>
      <w:r w:rsidR="0064466C">
        <w:rPr>
          <w:b/>
        </w:rPr>
        <w:t>оставления муниципальной услуги</w:t>
      </w:r>
    </w:p>
    <w:p w:rsidR="005D188B" w:rsidRPr="00BC1638" w:rsidRDefault="005D188B" w:rsidP="005D188B"/>
    <w:p w:rsidR="005D188B" w:rsidRPr="00BC1638" w:rsidRDefault="005D188B" w:rsidP="008021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</w:pPr>
      <w:r w:rsidRPr="00BC1638">
        <w:t>Проверка заявления на соответствие</w:t>
      </w:r>
    </w:p>
    <w:p w:rsidR="005D188B" w:rsidRPr="00BC1638" w:rsidRDefault="005D188B" w:rsidP="008021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</w:pPr>
      <w:r w:rsidRPr="00BC1638">
        <w:t xml:space="preserve"> требованиям настоящего регламента</w:t>
      </w:r>
    </w:p>
    <w:p w:rsidR="005D188B" w:rsidRPr="00BC1638" w:rsidRDefault="005D188B" w:rsidP="008021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:rsidR="005D188B" w:rsidRPr="00BC1638" w:rsidRDefault="0073176C" w:rsidP="008021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" o:spid="_x0000_s1050" type="#_x0000_t67" style="position:absolute;margin-left:338.15pt;margin-top:13.05pt;width:27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"/>
        </w:pict>
      </w:r>
      <w:r>
        <w:rPr>
          <w:noProof/>
        </w:rPr>
        <w:pict>
          <v:shape id="AutoShape 15" o:spid="_x0000_s1051" type="#_x0000_t67" style="position:absolute;margin-left:86.15pt;margin-top:13.05pt;width:27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"/>
        </w:pict>
      </w:r>
    </w:p>
    <w:p w:rsidR="005D188B" w:rsidRDefault="0064466C" w:rsidP="005D188B">
      <w:pPr>
        <w:tabs>
          <w:tab w:val="left" w:pos="7365"/>
        </w:tabs>
      </w:pPr>
      <w:r>
        <w:tab/>
      </w:r>
    </w:p>
    <w:p w:rsidR="0064466C" w:rsidRPr="0064466C" w:rsidRDefault="0064466C" w:rsidP="005D188B">
      <w:pPr>
        <w:tabs>
          <w:tab w:val="left" w:pos="7365"/>
        </w:tabs>
      </w:pPr>
    </w:p>
    <w:tbl>
      <w:tblPr>
        <w:tblpPr w:leftFromText="180" w:rightFromText="180" w:vertAnchor="text" w:horzAnchor="margin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5D188B" w:rsidRPr="00BC1638" w:rsidTr="00083FE3">
        <w:trPr>
          <w:trHeight w:val="9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BC1638" w:rsidRDefault="005D188B" w:rsidP="00083FE3">
            <w:pPr>
              <w:tabs>
                <w:tab w:val="left" w:pos="1230"/>
              </w:tabs>
              <w:ind w:right="-1008" w:firstLine="709"/>
              <w:jc w:val="center"/>
              <w:rPr>
                <w:rFonts w:eastAsia="Calibri"/>
              </w:rPr>
            </w:pPr>
          </w:p>
          <w:p w:rsidR="005D188B" w:rsidRPr="00BC1638" w:rsidRDefault="005D188B" w:rsidP="00083FE3">
            <w:pPr>
              <w:tabs>
                <w:tab w:val="left" w:pos="1230"/>
              </w:tabs>
              <w:ind w:right="-1008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  Соответствует требованиям </w:t>
            </w:r>
          </w:p>
          <w:p w:rsidR="005D188B" w:rsidRPr="00BC1638" w:rsidRDefault="005D188B" w:rsidP="00083FE3">
            <w:pPr>
              <w:tabs>
                <w:tab w:val="left" w:pos="1230"/>
              </w:tabs>
              <w:ind w:right="-1008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      настоящего регламента</w:t>
            </w:r>
          </w:p>
          <w:p w:rsidR="005D188B" w:rsidRPr="00BC1638" w:rsidRDefault="005D188B" w:rsidP="00083FE3">
            <w:pPr>
              <w:jc w:val="both"/>
              <w:rPr>
                <w:rFonts w:eastAsia="Calibri"/>
              </w:rPr>
            </w:pPr>
          </w:p>
        </w:tc>
      </w:tr>
    </w:tbl>
    <w:p w:rsidR="005D188B" w:rsidRPr="00B03E48" w:rsidRDefault="005D188B" w:rsidP="005D188B">
      <w:pPr>
        <w:rPr>
          <w:vanish/>
        </w:rPr>
      </w:pPr>
    </w:p>
    <w:tbl>
      <w:tblPr>
        <w:tblpPr w:leftFromText="180" w:rightFromText="180" w:vertAnchor="text" w:horzAnchor="page" w:tblpX="6846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</w:tblGrid>
      <w:tr w:rsidR="005D188B" w:rsidRPr="00BC1638" w:rsidTr="00083FE3">
        <w:trPr>
          <w:trHeight w:val="112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BC1638" w:rsidRDefault="005D188B" w:rsidP="00083FE3">
            <w:pPr>
              <w:tabs>
                <w:tab w:val="left" w:pos="1005"/>
              </w:tabs>
              <w:jc w:val="center"/>
              <w:rPr>
                <w:rFonts w:eastAsia="Calibri"/>
              </w:rPr>
            </w:pPr>
            <w:r w:rsidRPr="00BC1638">
              <w:rPr>
                <w:rFonts w:eastAsia="Calibri"/>
              </w:rPr>
              <w:t>Не соответствует</w:t>
            </w:r>
          </w:p>
          <w:p w:rsidR="005D188B" w:rsidRPr="00BC1638" w:rsidRDefault="005D188B" w:rsidP="00083FE3">
            <w:pPr>
              <w:tabs>
                <w:tab w:val="left" w:pos="1005"/>
              </w:tabs>
              <w:ind w:firstLine="709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требованиям                                       настоящего регламента</w:t>
            </w:r>
          </w:p>
        </w:tc>
      </w:tr>
    </w:tbl>
    <w:p w:rsidR="005D188B" w:rsidRPr="00BC1638" w:rsidRDefault="005D188B" w:rsidP="005D188B">
      <w:pPr>
        <w:tabs>
          <w:tab w:val="left" w:pos="1230"/>
        </w:tabs>
      </w:pPr>
    </w:p>
    <w:p w:rsidR="005D188B" w:rsidRPr="00BC1638" w:rsidRDefault="005D188B" w:rsidP="005D188B"/>
    <w:p w:rsidR="005D188B" w:rsidRPr="00BC1638" w:rsidRDefault="005D188B" w:rsidP="005D188B"/>
    <w:p w:rsidR="005D188B" w:rsidRPr="00BC1638" w:rsidRDefault="005D188B" w:rsidP="005D188B">
      <w:pPr>
        <w:tabs>
          <w:tab w:val="left" w:pos="1230"/>
        </w:tabs>
      </w:pPr>
      <w:r w:rsidRPr="00BC1638">
        <w:tab/>
      </w:r>
    </w:p>
    <w:p w:rsidR="005D188B" w:rsidRPr="00BC1638" w:rsidRDefault="0073176C" w:rsidP="005D188B">
      <w:pPr>
        <w:tabs>
          <w:tab w:val="left" w:pos="1005"/>
        </w:tabs>
        <w:ind w:firstLine="708"/>
      </w:pPr>
      <w:r>
        <w:rPr>
          <w:noProof/>
        </w:rPr>
        <w:pict>
          <v:shape id="AutoShape 13" o:spid="_x0000_s1054" type="#_x0000_t67" style="position:absolute;left:0;text-align:left;margin-left:132.5pt;margin-top:8.3pt;width:27pt;height:44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"/>
        </w:pict>
      </w:r>
      <w:r>
        <w:rPr>
          <w:noProof/>
        </w:rPr>
        <w:pict>
          <v:shape id="AutoShape 11" o:spid="_x0000_s1053" type="#_x0000_t67" style="position:absolute;left:0;text-align:left;margin-left:-121.1pt;margin-top:8.3pt;width:27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" adj="15686"/>
        </w:pict>
      </w:r>
      <w:r w:rsidR="005D188B" w:rsidRPr="00BC1638">
        <w:br w:type="textWrapping" w:clear="all"/>
      </w:r>
      <w:r w:rsidR="005D188B" w:rsidRPr="00BC1638">
        <w:tab/>
      </w:r>
    </w:p>
    <w:p w:rsidR="005D188B" w:rsidRPr="00BC1638" w:rsidRDefault="005D188B" w:rsidP="005D188B">
      <w:pPr>
        <w:tabs>
          <w:tab w:val="left" w:pos="1005"/>
        </w:tabs>
      </w:pPr>
    </w:p>
    <w:tbl>
      <w:tblPr>
        <w:tblpPr w:leftFromText="180" w:rightFromText="180" w:vertAnchor="text" w:horzAnchor="page" w:tblpX="6814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</w:tblGrid>
      <w:tr w:rsidR="005D188B" w:rsidRPr="00BC1638" w:rsidTr="00083FE3">
        <w:trPr>
          <w:trHeight w:val="1258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BC1638" w:rsidRDefault="005D188B" w:rsidP="00083FE3">
            <w:pPr>
              <w:tabs>
                <w:tab w:val="left" w:pos="1575"/>
              </w:tabs>
              <w:rPr>
                <w:rFonts w:eastAsia="Calibri"/>
              </w:rPr>
            </w:pPr>
          </w:p>
          <w:p w:rsidR="005D188B" w:rsidRPr="00BC1638" w:rsidRDefault="005D188B" w:rsidP="00083FE3">
            <w:pPr>
              <w:tabs>
                <w:tab w:val="left" w:pos="1575"/>
              </w:tabs>
              <w:rPr>
                <w:rFonts w:eastAsia="Calibri"/>
              </w:rPr>
            </w:pPr>
            <w:r w:rsidRPr="00BC1638">
              <w:rPr>
                <w:rFonts w:eastAsia="Calibri"/>
              </w:rPr>
              <w:t>Выдача отказа получателю услуги или отправление отказа почтой</w:t>
            </w:r>
          </w:p>
        </w:tc>
      </w:tr>
    </w:tbl>
    <w:p w:rsidR="005D188B" w:rsidRPr="0064466C" w:rsidRDefault="005D188B" w:rsidP="005D188B">
      <w:pPr>
        <w:tabs>
          <w:tab w:val="left" w:pos="1005"/>
        </w:tabs>
      </w:pPr>
    </w:p>
    <w:p w:rsidR="005D188B" w:rsidRPr="00BC1638" w:rsidRDefault="005D188B" w:rsidP="005D188B">
      <w:pPr>
        <w:framePr w:hSpace="180" w:wrap="around" w:vAnchor="text" w:hAnchor="page" w:x="6814" w:y="248"/>
        <w:tabs>
          <w:tab w:val="left" w:pos="1575"/>
        </w:tabs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5D188B" w:rsidRPr="00BC1638" w:rsidTr="00083FE3">
        <w:trPr>
          <w:trHeight w:val="9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BC1638" w:rsidRDefault="005D188B" w:rsidP="00083FE3">
            <w:pPr>
              <w:tabs>
                <w:tab w:val="left" w:pos="1230"/>
              </w:tabs>
              <w:ind w:right="-1008" w:firstLine="709"/>
              <w:jc w:val="center"/>
              <w:rPr>
                <w:rFonts w:eastAsia="Calibri"/>
              </w:rPr>
            </w:pPr>
          </w:p>
          <w:p w:rsidR="005D188B" w:rsidRPr="00BC1638" w:rsidRDefault="005D188B" w:rsidP="00083FE3">
            <w:pPr>
              <w:jc w:val="both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   Регистрация заявления, запроса                                                        </w:t>
            </w:r>
          </w:p>
        </w:tc>
      </w:tr>
    </w:tbl>
    <w:p w:rsidR="005D188B" w:rsidRPr="00BC1638" w:rsidRDefault="005D188B" w:rsidP="005D188B"/>
    <w:p w:rsidR="005D188B" w:rsidRPr="00BC1638" w:rsidRDefault="005D188B" w:rsidP="005D188B"/>
    <w:p w:rsidR="005D188B" w:rsidRPr="00BC1638" w:rsidRDefault="005D188B" w:rsidP="005D188B">
      <w:pPr>
        <w:tabs>
          <w:tab w:val="left" w:pos="1230"/>
        </w:tabs>
      </w:pPr>
      <w:r w:rsidRPr="00BC1638">
        <w:tab/>
      </w:r>
    </w:p>
    <w:p w:rsidR="00802191" w:rsidRPr="00BC1638" w:rsidRDefault="0073176C" w:rsidP="005D188B">
      <w:pPr>
        <w:tabs>
          <w:tab w:val="left" w:pos="1005"/>
        </w:tabs>
        <w:ind w:firstLine="708"/>
      </w:pPr>
      <w:r>
        <w:rPr>
          <w:noProof/>
        </w:rPr>
        <w:pict>
          <v:shape id="AutoShape 17" o:spid="_x0000_s1052" type="#_x0000_t67" style="position:absolute;left:0;text-align:left;margin-left:-121.1pt;margin-top:11.8pt;width:27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" adj="15696"/>
        </w:pict>
      </w:r>
      <w:r w:rsidR="005D188B" w:rsidRPr="00BC1638">
        <w:br w:type="textWrapping" w:clear="all"/>
      </w:r>
      <w:r w:rsidR="005D188B" w:rsidRPr="00BC1638">
        <w:tab/>
      </w:r>
    </w:p>
    <w:tbl>
      <w:tblPr>
        <w:tblpPr w:leftFromText="180" w:rightFromText="180" w:vertAnchor="text" w:horzAnchor="page" w:tblpX="2428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802191" w:rsidRPr="00BC1638" w:rsidTr="0019679F">
        <w:trPr>
          <w:trHeight w:val="9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1" w:rsidRPr="00BC1638" w:rsidRDefault="00802191" w:rsidP="0019679F">
            <w:pPr>
              <w:tabs>
                <w:tab w:val="left" w:pos="1230"/>
              </w:tabs>
              <w:ind w:right="-1008" w:firstLine="709"/>
              <w:jc w:val="center"/>
              <w:rPr>
                <w:rFonts w:eastAsia="Calibri"/>
              </w:rPr>
            </w:pPr>
          </w:p>
          <w:p w:rsidR="00802191" w:rsidRPr="00BC1638" w:rsidRDefault="00802191" w:rsidP="0019679F">
            <w:pPr>
              <w:jc w:val="both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  Предоставление муниципальной  услуги</w:t>
            </w:r>
          </w:p>
        </w:tc>
      </w:tr>
    </w:tbl>
    <w:p w:rsidR="005D188B" w:rsidRPr="00BC1638" w:rsidRDefault="005D188B" w:rsidP="005D188B">
      <w:pPr>
        <w:tabs>
          <w:tab w:val="left" w:pos="1005"/>
        </w:tabs>
        <w:ind w:firstLine="708"/>
      </w:pPr>
    </w:p>
    <w:p w:rsidR="005D188B" w:rsidRPr="00BC1638" w:rsidRDefault="005D188B" w:rsidP="005D188B">
      <w:pPr>
        <w:tabs>
          <w:tab w:val="left" w:pos="1005"/>
        </w:tabs>
      </w:pPr>
    </w:p>
    <w:p w:rsidR="005D188B" w:rsidRPr="00BC1638" w:rsidRDefault="005D188B" w:rsidP="005D188B">
      <w:pPr>
        <w:tabs>
          <w:tab w:val="left" w:pos="1005"/>
        </w:tabs>
      </w:pPr>
    </w:p>
    <w:p w:rsidR="005D188B" w:rsidRPr="00BC1638" w:rsidRDefault="005D188B" w:rsidP="005D188B"/>
    <w:p w:rsidR="005D188B" w:rsidRPr="00BC1638" w:rsidRDefault="005D188B" w:rsidP="005D188B">
      <w:pPr>
        <w:framePr w:hSpace="180" w:wrap="around" w:vAnchor="text" w:hAnchor="page" w:x="6862" w:y="306"/>
      </w:pPr>
    </w:p>
    <w:p w:rsidR="005D188B" w:rsidRPr="00BC1638" w:rsidRDefault="005D188B" w:rsidP="005D188B">
      <w:pPr>
        <w:framePr w:hSpace="180" w:wrap="around" w:vAnchor="text" w:hAnchor="page" w:x="6862" w:y="306"/>
        <w:tabs>
          <w:tab w:val="left" w:pos="1230"/>
        </w:tabs>
      </w:pPr>
      <w:r w:rsidRPr="00BC1638">
        <w:tab/>
      </w:r>
    </w:p>
    <w:p w:rsidR="005D188B" w:rsidRPr="00BC1638" w:rsidRDefault="005D188B" w:rsidP="005D188B">
      <w:pPr>
        <w:framePr w:hSpace="180" w:wrap="around" w:vAnchor="text" w:hAnchor="page" w:x="6862" w:y="306"/>
        <w:tabs>
          <w:tab w:val="left" w:pos="1230"/>
        </w:tabs>
      </w:pPr>
    </w:p>
    <w:p w:rsidR="00A80C25" w:rsidRPr="005D188B" w:rsidRDefault="00A80C25" w:rsidP="00A80C2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0C25" w:rsidRPr="005D188B" w:rsidSect="00C1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387785F"/>
    <w:multiLevelType w:val="multilevel"/>
    <w:tmpl w:val="2BC6C52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B8D4B75"/>
    <w:multiLevelType w:val="multilevel"/>
    <w:tmpl w:val="46A80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1DB7DD2"/>
    <w:multiLevelType w:val="multilevel"/>
    <w:tmpl w:val="64BE4FD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BC277F"/>
    <w:multiLevelType w:val="multilevel"/>
    <w:tmpl w:val="E76A85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10F1DCA"/>
    <w:multiLevelType w:val="hybridMultilevel"/>
    <w:tmpl w:val="FE861EE8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B27C50">
      <w:start w:val="1"/>
      <w:numFmt w:val="decimal"/>
      <w:lvlText w:val="%2."/>
      <w:lvlJc w:val="left"/>
      <w:pPr>
        <w:ind w:left="227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55E"/>
    <w:rsid w:val="000408DC"/>
    <w:rsid w:val="00083FE3"/>
    <w:rsid w:val="000B6B07"/>
    <w:rsid w:val="000B7AC1"/>
    <w:rsid w:val="00105A7A"/>
    <w:rsid w:val="001A7B16"/>
    <w:rsid w:val="002D4612"/>
    <w:rsid w:val="005D188B"/>
    <w:rsid w:val="00613CFF"/>
    <w:rsid w:val="0064466C"/>
    <w:rsid w:val="0073176C"/>
    <w:rsid w:val="0077373F"/>
    <w:rsid w:val="007D69BE"/>
    <w:rsid w:val="00802191"/>
    <w:rsid w:val="00870E76"/>
    <w:rsid w:val="00A724B1"/>
    <w:rsid w:val="00A80C25"/>
    <w:rsid w:val="00AC113B"/>
    <w:rsid w:val="00B42BC7"/>
    <w:rsid w:val="00C16C82"/>
    <w:rsid w:val="00C758EC"/>
    <w:rsid w:val="00D2455E"/>
    <w:rsid w:val="00D672CC"/>
    <w:rsid w:val="00E0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2"/>
  </w:style>
  <w:style w:type="paragraph" w:styleId="1">
    <w:name w:val="heading 1"/>
    <w:basedOn w:val="a"/>
    <w:next w:val="a"/>
    <w:link w:val="10"/>
    <w:uiPriority w:val="99"/>
    <w:qFormat/>
    <w:rsid w:val="00C758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C25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758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58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58E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0C25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A8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758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75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75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C758EC"/>
    <w:rPr>
      <w:rFonts w:ascii="Arial" w:eastAsia="Times New Roman" w:hAnsi="Arial" w:cs="Arial"/>
    </w:rPr>
  </w:style>
  <w:style w:type="paragraph" w:customStyle="1" w:styleId="ConsPlusNonformat">
    <w:name w:val="ConsPlusNonformat"/>
    <w:rsid w:val="00C75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75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C758E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758EC"/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C758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58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C758EC"/>
    <w:rPr>
      <w:rFonts w:cs="Times New Roman"/>
      <w:b/>
    </w:rPr>
  </w:style>
  <w:style w:type="character" w:customStyle="1" w:styleId="apple-converted-space">
    <w:name w:val="apple-converted-space"/>
    <w:rsid w:val="00C758EC"/>
  </w:style>
  <w:style w:type="paragraph" w:customStyle="1" w:styleId="western">
    <w:name w:val="western"/>
    <w:basedOn w:val="a"/>
    <w:rsid w:val="00C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75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758EC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58EC"/>
    <w:rPr>
      <w:rFonts w:ascii="Cambria" w:eastAsia="MS Mincho" w:hAnsi="Cambria" w:cs="Times New Roman"/>
      <w:sz w:val="24"/>
      <w:szCs w:val="24"/>
    </w:rPr>
  </w:style>
  <w:style w:type="paragraph" w:styleId="31">
    <w:name w:val="Body Text 3"/>
    <w:basedOn w:val="a"/>
    <w:link w:val="32"/>
    <w:rsid w:val="00C758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58E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C758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58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7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/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mailto:bigglush-mfc@yndex.ru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C9D26BDB9EC8A057D3B417CAADE2162D11829179346ZEi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fc63.ru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4DA3E4C47E26AA60CE777B909FC82EC15686199123B3B9EC8A057D3B417CAADE2162D11B2DZ1i3G" TargetMode="External"/><Relationship Id="rId19" Type="http://schemas.openxmlformats.org/officeDocument/2006/relationships/hyperlink" Target="consultantplus://offline/ref=4DA3E4C47E26AA60CE777B909FC82EC15686189923B3B9EC8A057D3B417CAADE2162D11829169B46ZEiE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45140.2000/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B394-73AC-4B5D-9E7C-521E5C06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8435</Words>
  <Characters>48081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KornauhovaOV</cp:lastModifiedBy>
  <cp:revision>13</cp:revision>
  <cp:lastPrinted>2018-08-06T06:46:00Z</cp:lastPrinted>
  <dcterms:created xsi:type="dcterms:W3CDTF">2018-08-03T09:51:00Z</dcterms:created>
  <dcterms:modified xsi:type="dcterms:W3CDTF">2021-01-20T09:26:00Z</dcterms:modified>
</cp:coreProperties>
</file>