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00000000000001">
    <w:p w:rsidR="006531B6" w:rsidRPr="007A3B62" w:rsidRDefault="006531B6" w:rsidP="00A350CE" vyd:_id="vyd:00000000000003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1"/>
          <w:i w:val="0"/>
        </w:rPr>
        <w:t vyd:_id="vyd:mq7tyduyyz5glv">Авария в доме: как связаться с диспетчерской</w:t>
      </w:r>
    </w:p>
    <w:p w:rsidR="006531B6" w:rsidRPr="007A3B62" w:rsidRDefault="006531B6" w:rsidP="00A350CE" vyd:_id="vyd:mq7tyduzwlxbch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</w:p>
    <w:p w:rsidR="006531B6" w:rsidRPr="007A3B62" w:rsidRDefault="006531B6" w:rsidP="00A350CE" vyd:_id="vyd:mq7ty707ufbuun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q7ty706gq0c4t">Прорыв трубы, запах газа, отключение света — такие ситуации требуют немедленного реагирования. В приложении «Госуслуги Дом» есть функция, которая поможет связаться с аварийно-диспетчерской службой (АДС) вашего дома.</w:t>
      </w:r>
    </w:p>
    <w:p w:rsidR="006531B6" w:rsidRPr="007A3B62" w:rsidRDefault="006531B6" w:rsidP="00A350CE" vyd:_id="vyd:mq7ty705mnfwtk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</w:p>
    <w:p w:rsidR="006531B6" w:rsidRPr="007A3B62" w:rsidRDefault="006531B6" w:rsidP="00A350CE" vyd:_id="vyd:mq7ty704k4uakc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q7ty704lb0zwf">Как это работает</w:t>
      </w:r>
    </w:p>
    <w:p w:rsidR="006531B6" w:rsidRPr="007A3B62" w:rsidRDefault="006531B6" w:rsidP="00A350CE" vyd:_id="vyd:mq7ty703omcsdt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</w:p>
    <w:p w:rsidR="006531B6" w:rsidRPr="007A3B62" w:rsidRDefault="006531B6" w:rsidP="00A350CE" vyd:_id="vyd:mq7ty7022eltqe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q7ty701yxf0u0">На главном экране приложения, в разделе с информацией об управляющей организации (УО), находится кнопка «Авария». При нажатии на неё отображается официальный номер телефона АДС, который УО внесла в систему ГИС ЖКХ.</w:t>
      </w:r>
    </w:p>
    <w:p w:rsidR="006531B6" w:rsidRPr="007A3B62" w:rsidRDefault="006531B6" w:rsidP="00A350CE" vyd:_id="vyd:mq7ty70011vhvi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</w:p>
    <w:p w:rsidR="006531B6" w:rsidRPr="007A3B62" w:rsidRDefault="006531B6" w:rsidP="00A350CE" vyd:_id="vyd:mq7ty6zzbkdnsg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q7ty6zyihe8le">Звонок по этому номеру — самый быстрый способ сообщить об аварии. Диспетчер примет и зарегистрирует обращение, а также при наличии информации сообщит номер заявки и ориентировочные сроки устранения аварии.</w:t>
      </w:r>
    </w:p>
    <w:p w:rsidR="006531B6" w:rsidRPr="007A3B62" w:rsidRDefault="006531B6" w:rsidP="00A350CE" vyd:_id="vyd:mq7ty6zx684ock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</w:p>
    <w:p w:rsidR="006531B6" w:rsidRPr="007A3B62" w:rsidRDefault="006531B6" w:rsidP="00A350CE" vyd:_id="vyd:mq7ty6zwduao0m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q7ty6zvifrfwi">📌 Если вы не видите кнопку «Авария» или номер телефона — это может означать, что УО ещё не разместила эти сведения в ГИС ЖКХ, данные находятся на проверке либо информация временно недоступна. В таком случае свяжитесь с УО самостоятельно. Как правило, контакты есть на квитанциях, поступающих от УО, информационных досках, в домовых чатах и на официальном сайте управляющей организации.</w:t>
      </w:r>
    </w:p>
    <w:p w:rsidR="006531B6" w:rsidRPr="007A3B62" w:rsidRDefault="006531B6" w:rsidP="00A350CE" vyd:_id="vyd:mq7ty6zuib21k3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</w:p>
    <w:p w:rsidR="006531B6" w:rsidRPr="007A3B62" w:rsidRDefault="006531B6" w:rsidP="00A350CE" vyd:_id="vyd:mq7ty6zs5by2mk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q7ty6zsmvr78m">Держите «Госуслуги Дом» под рукой — в экстренной ситуации каждая минута на счету. Скачать приложение:</w:t>
      </w: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q7ty6zr0uqw94" xml:space="preserve"> </w:t>
      </w:r>
    </w:p>
    <w:p w:rsidR="006531B6" w:rsidRPr="007A3B62" w:rsidRDefault="006531B6" w:rsidP="00A350CE" vyd:_id="vyd:mq7ty6zq6xslp2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</w:p>
    <w:p w:rsidR="006531B6" w:rsidRPr="007A3B62" w:rsidRDefault="006531B6" w:rsidP="00A350CE" vyd:_id="vyd:mq7ty6zo332ksr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4359D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q7ty6znfq7uof" xml:space="preserve">ВК: </w:t>
      </w:r>
      <w:r>
        <w:rPr>
          <w:rFonts w:ascii="Helvetica Neue" w:hAnsi="Helvetica Neue" w:eastAsia="Helvetica Neue" w:cs="Helvetica Neue"/>
          <w:sz w:val="20"/>
          <w:color w:val="04359D"/>
          <w:b w:val="0"/>
          <w:i w:val="0"/>
        </w:rPr>
        <w:t vyd:_id="vyd:mq7ty6znscfmzi">https://vk.cc/cR4yLN</w:t>
      </w:r>
    </w:p>
    <w:p w:rsidR="006531B6" w:rsidRPr="007A3B62" w:rsidRDefault="006531B6" w:rsidP="00A350CE" vyd:_id="vyd:mq7ty6zmo9bv6x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4359D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q7ty6zllkgcz6" xml:space="preserve">ОК: </w:t>
      </w:r>
      <w:r>
        <w:rPr>
          <w:rFonts w:ascii="Helvetica Neue" w:hAnsi="Helvetica Neue" w:eastAsia="Helvetica Neue" w:cs="Helvetica Neue"/>
          <w:sz w:val="20"/>
          <w:color w:val="04359D"/>
          <w:b w:val="0"/>
          <w:i w:val="0"/>
        </w:rPr>
        <w:t vyd:_id="vyd:mq7ty6zkvw6p6l">https://clck.ru/3QnbXx</w:t>
      </w:r>
    </w:p>
    <w:p w:rsidR="006531B6" w:rsidRPr="007A3B62" w:rsidRDefault="006531B6" w:rsidP="00A350CE" vyd:_id="vyd:mq7ty6zjznq15u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4359D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q7ty6zhqj73qo" xml:space="preserve">Мах: </w:t>
      </w:r>
      <w:r>
        <w:rPr>
          <w:rFonts w:ascii="Helvetica Neue" w:hAnsi="Helvetica Neue" w:eastAsia="Helvetica Neue" w:cs="Helvetica Neue"/>
          <w:sz w:val="20"/>
          <w:color w:val="04359D"/>
          <w:b w:val="0"/>
          <w:i w:val="0"/>
        </w:rPr>
        <w:t vyd:_id="vyd:mq7ty6zgls16m0">https://clck.ru/3T9sgH</w:t>
      </w:r>
    </w:p>
    <w:p w:rsidR="006531B6" w:rsidRPr="007A3B62" w:rsidRDefault="006531B6" w:rsidP="00A350CE" vyd:_id="vyd:mq7ty6ze2scbhm"/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w15="http://schemas.microsoft.com/office/word/2012/wordml" xmlns:m="http://schemas.openxmlformats.org/officeDocument/2006/math" xmlns:w="http://schemas.openxmlformats.org/wordprocessingml/2006/main" xmlns:v="urn:schemas-microsoft-com:vml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