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rPr>
          <w:b w:val="1"/>
        </w:rPr>
      </w:pPr>
      <w:r>
        <w:rPr>
          <w:b w:val="1"/>
        </w:rPr>
        <w:t>Что нужно знать о коррупции?</w:t>
      </w:r>
    </w:p>
    <w:p w14:paraId="02000000">
      <w:pPr>
        <w:pStyle w:val="Style_1"/>
        <w:spacing w:before="0"/>
        <w:ind/>
        <w:jc w:val="both"/>
        <w:rPr>
          <w:rFonts w:ascii="Times New Roman" w:hAnsi="Times New Roman"/>
          <w:sz w:val="24"/>
        </w:rPr>
      </w:pPr>
      <w:r>
        <w:rPr>
          <w:rFonts w:ascii="Times New Roman" w:hAnsi="Times New Roman"/>
          <w:sz w:val="24"/>
        </w:rPr>
        <w:t>Поясняет прокурор</w:t>
      </w:r>
      <w:r>
        <w:rPr>
          <w:rFonts w:ascii="Times New Roman" w:hAnsi="Times New Roman"/>
          <w:sz w:val="24"/>
        </w:rPr>
        <w:t xml:space="preserve"> Большеглушицкого района Алексей </w:t>
      </w:r>
      <w:r>
        <w:rPr>
          <w:rFonts w:ascii="Times New Roman" w:hAnsi="Times New Roman"/>
          <w:sz w:val="24"/>
        </w:rPr>
        <w:t>Чуцков: в</w:t>
      </w:r>
      <w:r>
        <w:rPr>
          <w:rStyle w:val="Style_1_ch"/>
          <w:rFonts w:ascii="Times New Roman" w:hAnsi="Times New Roman"/>
          <w:sz w:val="24"/>
        </w:rPr>
        <w:t xml:space="preserve"> соответствии с Федеральным законом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03000000">
      <w:pPr>
        <w:pStyle w:val="Style_1"/>
        <w:spacing w:before="0"/>
        <w:ind/>
        <w:jc w:val="both"/>
        <w:rPr>
          <w:rFonts w:ascii="Times New Roman" w:hAnsi="Times New Roman"/>
          <w:i w:val="1"/>
          <w:sz w:val="24"/>
        </w:rPr>
      </w:pPr>
      <w:r>
        <w:rPr>
          <w:rFonts w:ascii="Times New Roman" w:hAnsi="Times New Roman"/>
          <w:i w:val="1"/>
          <w:sz w:val="24"/>
        </w:rPr>
        <w:t xml:space="preserve">Что представляет из себя противодействие коррупции? </w:t>
      </w:r>
    </w:p>
    <w:p w14:paraId="04000000">
      <w:pPr>
        <w:pStyle w:val="Style_1"/>
        <w:spacing w:before="0"/>
        <w:ind/>
        <w:jc w:val="both"/>
        <w:rPr>
          <w:rFonts w:ascii="Times New Roman" w:hAnsi="Times New Roman"/>
          <w:sz w:val="24"/>
        </w:rPr>
      </w:pPr>
      <w:r>
        <w:rPr>
          <w:rStyle w:val="Style_1_ch"/>
          <w:rFonts w:ascii="Times New Roman" w:hAnsi="Times New Roman"/>
          <w:sz w:val="24"/>
        </w:rPr>
        <w:t>Противодействие коррупции – это деятельность органов государственной власти и местного самоуправления, а также институтов гражданского общества, организаций и физических лиц в пределах их полномочий:</w:t>
      </w:r>
    </w:p>
    <w:p w14:paraId="05000000">
      <w:pPr>
        <w:pStyle w:val="Style_1"/>
        <w:spacing w:before="0"/>
        <w:ind/>
        <w:jc w:val="both"/>
        <w:rPr>
          <w:rFonts w:ascii="Times New Roman" w:hAnsi="Times New Roman"/>
          <w:sz w:val="24"/>
        </w:rPr>
      </w:pPr>
      <w:r>
        <w:rPr>
          <w:rStyle w:val="Style_1_ch"/>
          <w:rFonts w:ascii="Times New Roman" w:hAnsi="Times New Roman"/>
          <w:sz w:val="24"/>
        </w:rPr>
        <w:t>- по предупреждению коррупции, в том числе по выявлению и последующему устранению причин коррупции (профилактика коррупции);</w:t>
      </w:r>
    </w:p>
    <w:p w14:paraId="06000000">
      <w:pPr>
        <w:pStyle w:val="Style_1"/>
        <w:spacing w:before="0"/>
        <w:ind/>
        <w:jc w:val="both"/>
        <w:rPr>
          <w:rFonts w:ascii="Times New Roman" w:hAnsi="Times New Roman"/>
          <w:sz w:val="24"/>
        </w:rPr>
      </w:pPr>
      <w:r>
        <w:rPr>
          <w:rStyle w:val="Style_1_ch"/>
          <w:rFonts w:ascii="Times New Roman" w:hAnsi="Times New Roman"/>
          <w:sz w:val="24"/>
        </w:rPr>
        <w:t>- по выявлению, предупреждению, пресечению, раскрытию и расследованию коррупционных правонарушений (борьба с коррупцией);</w:t>
      </w:r>
    </w:p>
    <w:p w14:paraId="07000000">
      <w:pPr>
        <w:pStyle w:val="Style_1"/>
        <w:spacing w:before="0"/>
        <w:ind/>
        <w:jc w:val="both"/>
        <w:rPr>
          <w:rFonts w:ascii="Times New Roman" w:hAnsi="Times New Roman"/>
          <w:sz w:val="24"/>
        </w:rPr>
      </w:pPr>
      <w:r>
        <w:rPr>
          <w:rStyle w:val="Style_1_ch"/>
          <w:rFonts w:ascii="Times New Roman" w:hAnsi="Times New Roman"/>
          <w:sz w:val="24"/>
        </w:rPr>
        <w:t>- по минимизации и (или) ликвидации последствий коррупционных правонарушений.</w:t>
      </w:r>
    </w:p>
    <w:p w14:paraId="08000000">
      <w:pPr>
        <w:pStyle w:val="Style_1"/>
        <w:spacing w:before="0"/>
        <w:ind/>
        <w:jc w:val="both"/>
        <w:rPr>
          <w:rFonts w:ascii="Times New Roman" w:hAnsi="Times New Roman"/>
          <w:i w:val="1"/>
          <w:sz w:val="24"/>
        </w:rPr>
      </w:pPr>
      <w:r>
        <w:rPr>
          <w:rFonts w:ascii="Times New Roman" w:hAnsi="Times New Roman"/>
          <w:i w:val="1"/>
          <w:sz w:val="24"/>
        </w:rPr>
        <w:t xml:space="preserve">Предусматривает ли </w:t>
      </w:r>
      <w:r>
        <w:rPr>
          <w:rStyle w:val="Style_1_ch"/>
          <w:rFonts w:ascii="Times New Roman" w:hAnsi="Times New Roman"/>
          <w:i w:val="1"/>
          <w:sz w:val="24"/>
        </w:rPr>
        <w:t xml:space="preserve">Уголовный кодекс Российской Федерации </w:t>
      </w:r>
      <w:r>
        <w:rPr>
          <w:rStyle w:val="Style_1_ch"/>
          <w:rFonts w:ascii="Times New Roman" w:hAnsi="Times New Roman"/>
          <w:i w:val="1"/>
          <w:sz w:val="24"/>
        </w:rPr>
        <w:t>ответственность как за взяточничество?</w:t>
      </w:r>
    </w:p>
    <w:p w14:paraId="09000000">
      <w:pPr>
        <w:pStyle w:val="Style_1"/>
        <w:spacing w:before="0"/>
        <w:ind/>
        <w:jc w:val="both"/>
        <w:rPr>
          <w:rFonts w:ascii="Times New Roman" w:hAnsi="Times New Roman"/>
          <w:sz w:val="24"/>
        </w:rPr>
      </w:pPr>
      <w:r>
        <w:rPr>
          <w:rStyle w:val="Style_1_ch"/>
          <w:rFonts w:ascii="Times New Roman" w:hAnsi="Times New Roman"/>
          <w:sz w:val="24"/>
        </w:rPr>
        <w:t>Уголовный кодекс Российской Федерации предусматривает уголовную ответственность как за получение взятки, так и за дачу взятки и посредничество во взяточничестве.</w:t>
      </w:r>
    </w:p>
    <w:p w14:paraId="0A000000">
      <w:pPr>
        <w:pStyle w:val="Style_1"/>
        <w:spacing w:before="0"/>
        <w:ind/>
        <w:jc w:val="both"/>
        <w:rPr>
          <w:rFonts w:ascii="Times New Roman" w:hAnsi="Times New Roman"/>
          <w:sz w:val="24"/>
        </w:rPr>
      </w:pPr>
      <w:r>
        <w:rPr>
          <w:rStyle w:val="Style_1_ch"/>
          <w:rFonts w:ascii="Times New Roman" w:hAnsi="Times New Roman"/>
          <w:sz w:val="24"/>
        </w:rPr>
        <w:t>Взятка</w:t>
      </w:r>
      <w:r>
        <w:rPr>
          <w:rStyle w:val="Style_1_ch"/>
          <w:rFonts w:ascii="Times New Roman" w:hAnsi="Times New Roman"/>
          <w:sz w:val="24"/>
        </w:rPr>
        <w:t xml:space="preserve"> 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p>
    <w:p w14:paraId="0B000000">
      <w:pPr>
        <w:pStyle w:val="Style_1"/>
        <w:spacing w:before="0"/>
        <w:ind/>
        <w:jc w:val="both"/>
        <w:rPr>
          <w:rFonts w:ascii="Times New Roman" w:hAnsi="Times New Roman"/>
          <w:i w:val="1"/>
          <w:sz w:val="24"/>
        </w:rPr>
      </w:pPr>
      <w:r>
        <w:rPr>
          <w:rStyle w:val="Style_1_ch"/>
          <w:rFonts w:ascii="Times New Roman" w:hAnsi="Times New Roman"/>
          <w:i w:val="1"/>
          <w:sz w:val="24"/>
        </w:rPr>
        <w:t>Какое предусмотрено наказание за совершении данного преступления?</w:t>
      </w:r>
    </w:p>
    <w:p w14:paraId="0C000000">
      <w:pPr>
        <w:pStyle w:val="Style_1"/>
        <w:spacing w:before="0"/>
        <w:ind/>
        <w:jc w:val="both"/>
        <w:rPr>
          <w:rFonts w:ascii="Times New Roman" w:hAnsi="Times New Roman"/>
          <w:sz w:val="24"/>
        </w:rPr>
      </w:pPr>
      <w:r>
        <w:rPr>
          <w:rStyle w:val="Style_1_ch"/>
          <w:rFonts w:ascii="Times New Roman" w:hAnsi="Times New Roman"/>
          <w:sz w:val="24"/>
        </w:rPr>
        <w:t xml:space="preserve">Штраф до 5 миллионов рублей, или в размере заработной платы или </w:t>
      </w:r>
      <w:r>
        <w:rPr>
          <w:rStyle w:val="Style_1_ch"/>
          <w:rFonts w:ascii="Times New Roman" w:hAnsi="Times New Roman"/>
          <w:sz w:val="24"/>
        </w:rPr>
        <w:t>иного дохода</w:t>
      </w:r>
      <w:r>
        <w:rPr>
          <w:rStyle w:val="Style_1_ch"/>
          <w:rFonts w:ascii="Times New Roman" w:hAnsi="Times New Roman"/>
          <w:sz w:val="24"/>
        </w:rPr>
        <w:t xml:space="preserve">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14:paraId="0D000000">
      <w:pPr>
        <w:pStyle w:val="Style_1"/>
        <w:spacing w:before="0"/>
        <w:ind/>
        <w:jc w:val="both"/>
        <w:rPr>
          <w:rFonts w:ascii="Times New Roman" w:hAnsi="Times New Roman"/>
          <w:sz w:val="24"/>
        </w:rPr>
      </w:pPr>
      <w:r>
        <w:rPr>
          <w:rStyle w:val="Style_1_ch"/>
          <w:rFonts w:ascii="Times New Roman" w:hAnsi="Times New Roman"/>
          <w:sz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14:paraId="0E000000">
      <w:pPr>
        <w:pStyle w:val="Style_1"/>
        <w:spacing w:before="0"/>
        <w:ind/>
        <w:jc w:val="both"/>
        <w:rPr>
          <w:rFonts w:ascii="Times New Roman" w:hAnsi="Times New Roman"/>
          <w:sz w:val="24"/>
        </w:rPr>
      </w:pPr>
      <w:r>
        <w:rPr>
          <w:rStyle w:val="Style_1_ch"/>
          <w:rFonts w:ascii="Times New Roman" w:hAnsi="Times New Roman"/>
          <w:i w:val="1"/>
          <w:sz w:val="24"/>
        </w:rPr>
        <w:t>Какое предусмотрено наказание за дачу взятки?</w:t>
      </w:r>
    </w:p>
    <w:p w14:paraId="0F000000">
      <w:pPr>
        <w:pStyle w:val="Style_1"/>
        <w:spacing w:before="0"/>
        <w:ind/>
        <w:jc w:val="both"/>
        <w:rPr>
          <w:rFonts w:ascii="Times New Roman" w:hAnsi="Times New Roman"/>
          <w:sz w:val="24"/>
        </w:rPr>
      </w:pPr>
      <w:r>
        <w:rPr>
          <w:rStyle w:val="Style_1_ch"/>
          <w:rFonts w:ascii="Times New Roman" w:hAnsi="Times New Roman"/>
          <w:sz w:val="24"/>
        </w:rPr>
        <w:t xml:space="preserve">Штраф до 4 миллионов рублей или в размере заработной платы или </w:t>
      </w:r>
      <w:r>
        <w:rPr>
          <w:rStyle w:val="Style_1_ch"/>
          <w:rFonts w:ascii="Times New Roman" w:hAnsi="Times New Roman"/>
          <w:sz w:val="24"/>
        </w:rPr>
        <w:t>иного дохода</w:t>
      </w:r>
      <w:r>
        <w:rPr>
          <w:rStyle w:val="Style_1_ch"/>
          <w:rFonts w:ascii="Times New Roman" w:hAnsi="Times New Roman"/>
          <w:sz w:val="24"/>
        </w:rPr>
        <w:t xml:space="preserve">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14:paraId="10000000">
      <w:pPr>
        <w:pStyle w:val="Style_1"/>
        <w:spacing w:before="0"/>
        <w:ind/>
        <w:jc w:val="both"/>
        <w:rPr>
          <w:rFonts w:ascii="Times New Roman" w:hAnsi="Times New Roman"/>
          <w:sz w:val="24"/>
        </w:rPr>
      </w:pPr>
      <w:r>
        <w:rPr>
          <w:rStyle w:val="Style_1_ch"/>
          <w:rFonts w:ascii="Times New Roman" w:hAnsi="Times New Roman"/>
          <w:sz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14:paraId="11000000">
      <w:pPr>
        <w:pStyle w:val="Style_1"/>
        <w:spacing w:before="0"/>
        <w:ind/>
        <w:jc w:val="both"/>
        <w:rPr>
          <w:rFonts w:ascii="Times New Roman" w:hAnsi="Times New Roman"/>
          <w:sz w:val="24"/>
        </w:rPr>
      </w:pPr>
      <w:r>
        <w:rPr>
          <w:rStyle w:val="Style_1_ch"/>
          <w:rFonts w:ascii="Times New Roman" w:hAnsi="Times New Roman"/>
          <w:i w:val="1"/>
          <w:sz w:val="24"/>
        </w:rPr>
        <w:t>Какое предусмотрено наказание за посредничество во взяточничестве?</w:t>
      </w:r>
    </w:p>
    <w:p w14:paraId="12000000">
      <w:pPr>
        <w:pStyle w:val="Style_1"/>
        <w:spacing w:before="0"/>
        <w:ind/>
        <w:jc w:val="both"/>
        <w:rPr>
          <w:rFonts w:ascii="Times New Roman" w:hAnsi="Times New Roman"/>
          <w:sz w:val="24"/>
        </w:rPr>
      </w:pPr>
      <w:r>
        <w:rPr>
          <w:rStyle w:val="Style_1_ch"/>
          <w:rFonts w:ascii="Times New Roman" w:hAnsi="Times New Roman"/>
          <w:sz w:val="24"/>
        </w:rPr>
        <w:t xml:space="preserve">Штраф до 3 миллионов рублей или в размере заработной платы или </w:t>
      </w:r>
      <w:r>
        <w:rPr>
          <w:rStyle w:val="Style_1_ch"/>
          <w:rFonts w:ascii="Times New Roman" w:hAnsi="Times New Roman"/>
          <w:sz w:val="24"/>
        </w:rPr>
        <w:t>иного дохода</w:t>
      </w:r>
      <w:r>
        <w:rPr>
          <w:rStyle w:val="Style_1_ch"/>
          <w:rFonts w:ascii="Times New Roman" w:hAnsi="Times New Roman"/>
          <w:sz w:val="24"/>
        </w:rPr>
        <w:t xml:space="preserve">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14:paraId="13000000">
      <w:pPr>
        <w:pStyle w:val="Style_1"/>
        <w:spacing w:before="0"/>
        <w:ind/>
        <w:jc w:val="both"/>
        <w:rPr>
          <w:rFonts w:ascii="Times New Roman" w:hAnsi="Times New Roman"/>
          <w:sz w:val="24"/>
        </w:rPr>
      </w:pPr>
      <w:r>
        <w:rPr>
          <w:rStyle w:val="Style_1_ch"/>
          <w:rFonts w:ascii="Times New Roman" w:hAnsi="Times New Roman"/>
          <w:sz w:val="24"/>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14:paraId="14000000">
      <w:pPr>
        <w:pStyle w:val="Style_1"/>
        <w:spacing w:before="0"/>
        <w:ind/>
        <w:jc w:val="both"/>
        <w:rPr>
          <w:rFonts w:ascii="Times New Roman" w:hAnsi="Times New Roman"/>
          <w:i w:val="1"/>
          <w:sz w:val="24"/>
        </w:rPr>
      </w:pPr>
      <w:r>
        <w:rPr>
          <w:rStyle w:val="Style_1_ch"/>
          <w:rFonts w:ascii="Times New Roman" w:hAnsi="Times New Roman"/>
          <w:i w:val="1"/>
          <w:sz w:val="24"/>
        </w:rPr>
        <w:t>Какое предусмотрено наказание за мелкое взятничество ?</w:t>
      </w:r>
    </w:p>
    <w:p w14:paraId="15000000">
      <w:pPr>
        <w:pStyle w:val="Style_1"/>
        <w:spacing w:before="0"/>
        <w:ind/>
        <w:jc w:val="both"/>
        <w:rPr>
          <w:rFonts w:ascii="Times New Roman" w:hAnsi="Times New Roman"/>
          <w:sz w:val="24"/>
        </w:rPr>
      </w:pPr>
      <w:r>
        <w:rPr>
          <w:rStyle w:val="Style_1_ch"/>
          <w:rFonts w:ascii="Times New Roman" w:hAnsi="Times New Roman"/>
          <w:sz w:val="24"/>
        </w:rPr>
        <w:t xml:space="preserve">Штраф до 1 миллиона рублей или в размере заработной платы или </w:t>
      </w:r>
      <w:r>
        <w:rPr>
          <w:rStyle w:val="Style_1_ch"/>
          <w:rFonts w:ascii="Times New Roman" w:hAnsi="Times New Roman"/>
          <w:sz w:val="24"/>
        </w:rPr>
        <w:t>иного дохода</w:t>
      </w:r>
      <w:r>
        <w:rPr>
          <w:rStyle w:val="Style_1_ch"/>
          <w:rFonts w:ascii="Times New Roman" w:hAnsi="Times New Roman"/>
          <w:sz w:val="24"/>
        </w:rPr>
        <w:t xml:space="preserve"> осужденного за период до 1 года;</w:t>
      </w:r>
    </w:p>
    <w:p w14:paraId="16000000">
      <w:pPr>
        <w:pStyle w:val="Style_1"/>
        <w:spacing w:before="0"/>
        <w:ind/>
        <w:jc w:val="both"/>
        <w:rPr>
          <w:rFonts w:ascii="Times New Roman" w:hAnsi="Times New Roman"/>
          <w:sz w:val="24"/>
        </w:rPr>
      </w:pPr>
      <w:r>
        <w:rPr>
          <w:rStyle w:val="Style_1_ch"/>
          <w:rFonts w:ascii="Times New Roman" w:hAnsi="Times New Roman"/>
          <w:sz w:val="24"/>
        </w:rPr>
        <w:t>Исправительные работы на срок до 3 лет;</w:t>
      </w:r>
    </w:p>
    <w:p w14:paraId="17000000">
      <w:pPr>
        <w:pStyle w:val="Style_1"/>
        <w:spacing w:before="0"/>
        <w:ind/>
        <w:jc w:val="both"/>
        <w:rPr>
          <w:rFonts w:ascii="Times New Roman" w:hAnsi="Times New Roman"/>
          <w:sz w:val="24"/>
        </w:rPr>
      </w:pPr>
      <w:r>
        <w:rPr>
          <w:rStyle w:val="Style_1_ch"/>
          <w:rFonts w:ascii="Times New Roman" w:hAnsi="Times New Roman"/>
          <w:sz w:val="24"/>
        </w:rPr>
        <w:t>Ограничение свободы на срок до 4 лет;</w:t>
      </w:r>
    </w:p>
    <w:p w14:paraId="18000000">
      <w:pPr>
        <w:pStyle w:val="Style_1"/>
        <w:spacing w:before="0"/>
        <w:ind/>
        <w:jc w:val="both"/>
        <w:rPr>
          <w:rFonts w:ascii="Times New Roman" w:hAnsi="Times New Roman"/>
          <w:sz w:val="24"/>
        </w:rPr>
      </w:pPr>
      <w:r>
        <w:rPr>
          <w:rStyle w:val="Style_1_ch"/>
          <w:rFonts w:ascii="Times New Roman" w:hAnsi="Times New Roman"/>
          <w:sz w:val="24"/>
        </w:rPr>
        <w:t>Лишение свободы на срок до 3 лет.</w:t>
      </w:r>
    </w:p>
    <w:p w14:paraId="19000000">
      <w:pPr>
        <w:pStyle w:val="Style_1"/>
        <w:spacing w:before="0"/>
        <w:ind/>
        <w:jc w:val="both"/>
        <w:rPr>
          <w:rFonts w:ascii="Times New Roman" w:hAnsi="Times New Roman"/>
          <w:i w:val="1"/>
          <w:sz w:val="24"/>
        </w:rPr>
      </w:pPr>
      <w:r>
        <w:rPr>
          <w:rFonts w:ascii="Times New Roman" w:hAnsi="Times New Roman"/>
          <w:i w:val="1"/>
          <w:sz w:val="24"/>
        </w:rPr>
        <w:t>Возможно ли освобождение от уголовной ответственности?</w:t>
      </w:r>
    </w:p>
    <w:p w14:paraId="1A000000">
      <w:pPr>
        <w:pStyle w:val="Style_1"/>
        <w:spacing w:before="0"/>
        <w:ind/>
        <w:jc w:val="both"/>
        <w:rPr>
          <w:rFonts w:ascii="Times New Roman" w:hAnsi="Times New Roman"/>
          <w:sz w:val="24"/>
        </w:rPr>
      </w:pPr>
      <w:r>
        <w:rPr>
          <w:rStyle w:val="Style_1_ch"/>
          <w:rFonts w:ascii="Times New Roman" w:hAnsi="Times New Roman"/>
          <w:sz w:val="24"/>
        </w:rP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w:t>
      </w:r>
      <w:r>
        <w:rPr>
          <w:rStyle w:val="Style_1_ch"/>
          <w:rFonts w:ascii="Times New Roman" w:hAnsi="Times New Roman"/>
          <w:sz w:val="24"/>
        </w:rPr>
        <w:t>лица</w:t>
      </w:r>
      <w:r>
        <w:rPr>
          <w:rStyle w:val="Style_1_ch"/>
          <w:rFonts w:ascii="Times New Roman" w:hAnsi="Times New Roman"/>
          <w:sz w:val="24"/>
        </w:rPr>
        <w:t xml:space="preserve"> либо лицо после совершения преступления добровольно сообщило в орган, имеющий право возбудить уголвное дело по данному факту.</w:t>
      </w:r>
    </w:p>
    <w:p w14:paraId="1B000000">
      <w:pPr>
        <w:pStyle w:val="Style_1"/>
        <w:spacing w:before="0"/>
        <w:ind/>
        <w:jc w:val="both"/>
        <w:rPr>
          <w:rFonts w:ascii="Times New Roman" w:hAnsi="Times New Roman"/>
          <w:sz w:val="24"/>
        </w:rPr>
      </w:pPr>
      <w:r>
        <w:rPr>
          <w:rStyle w:val="Style_1_ch"/>
          <w:rFonts w:ascii="Times New Roman" w:hAnsi="Times New Roman"/>
          <w:sz w:val="24"/>
        </w:rP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14:paraId="1C000000">
      <w:pPr>
        <w:pStyle w:val="Style_1"/>
        <w:spacing w:before="0"/>
        <w:ind/>
        <w:jc w:val="both"/>
        <w:rPr>
          <w:rFonts w:ascii="Times New Roman" w:hAnsi="Times New Roman"/>
          <w:sz w:val="24"/>
        </w:rPr>
      </w:pPr>
      <w:r>
        <w:rPr>
          <w:rStyle w:val="Style_1_ch"/>
          <w:rFonts w:ascii="Times New Roman" w:hAnsi="Times New Roman"/>
          <w:sz w:val="24"/>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1D000000">
      <w:pPr>
        <w:pStyle w:val="Style_1"/>
        <w:spacing w:before="0"/>
        <w:ind/>
        <w:jc w:val="both"/>
        <w:rPr>
          <w:rFonts w:ascii="Times New Roman" w:hAnsi="Times New Roman"/>
          <w:sz w:val="24"/>
        </w:rPr>
      </w:pPr>
      <w:bookmarkStart w:id="1" w:name="_GoBack"/>
      <w:bookmarkEnd w:id="1"/>
      <w:r>
        <w:rPr>
          <w:rStyle w:val="Style_1_ch"/>
          <w:rFonts w:ascii="Times New Roman" w:hAnsi="Times New Roman"/>
          <w:sz w:val="24"/>
        </w:rPr>
        <w:t xml:space="preserve">Дата публикации </w:t>
      </w:r>
      <w:r>
        <w:rPr>
          <w:rStyle w:val="Style_1_ch"/>
          <w:rFonts w:ascii="Times New Roman" w:hAnsi="Times New Roman"/>
          <w:sz w:val="24"/>
        </w:rPr>
        <w:t>19</w:t>
      </w:r>
      <w:r>
        <w:rPr>
          <w:rStyle w:val="Style_1_ch"/>
          <w:rFonts w:ascii="Times New Roman" w:hAnsi="Times New Roman"/>
          <w:sz w:val="24"/>
        </w:rPr>
        <w:t>.09</w:t>
      </w:r>
      <w:r>
        <w:rPr>
          <w:rStyle w:val="Style_1_ch"/>
          <w:rFonts w:ascii="Times New Roman" w:hAnsi="Times New Roman"/>
          <w:sz w:val="24"/>
        </w:rPr>
        <w:t>.2025</w:t>
      </w:r>
    </w:p>
    <w:p w14:paraId="1E000000">
      <w:pPr>
        <w:spacing w:after="0" w:line="240" w:lineRule="auto"/>
        <w:ind/>
        <w:jc w:val="both"/>
        <w:rPr>
          <w:rFonts w:ascii="Times New Roman" w:hAnsi="Times New Roman"/>
          <w:sz w:val="24"/>
        </w:rPr>
      </w:pPr>
    </w:p>
    <w:p w14:paraId="1F000000">
      <w:pPr>
        <w:spacing w:after="0" w:line="240" w:lineRule="auto"/>
        <w:ind/>
        <w:jc w:val="both"/>
        <w:rPr>
          <w:rFonts w:ascii="Times New Roman" w:hAnsi="Times New Roman"/>
          <w:sz w:val="24"/>
        </w:rPr>
      </w:pPr>
    </w:p>
    <w:sectPr>
      <w:pgSz w:h="16838" w:orient="portrait" w:w="11906"/>
      <w:pgMar w:bottom="567" w:footer="709" w:gutter="0" w:header="709" w:left="567"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basedOn w:val="Style_13"/>
    <w:link w:val="Style_12_ch"/>
    <w:rPr>
      <w:color w:themeColor="hyperlink" w:val="0563C1"/>
      <w:u w:val="single"/>
    </w:rPr>
  </w:style>
  <w:style w:styleId="Style_12_ch" w:type="character">
    <w:name w:val="Hyperlink"/>
    <w:basedOn w:val="Style_13_ch"/>
    <w:link w:val="Style_12"/>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1" w:type="paragraph">
    <w:name w:val="Normal (Web)"/>
    <w:basedOn w:val="Style_2"/>
    <w:link w:val="Style_1_ch"/>
    <w:pPr>
      <w:spacing w:afterAutospacing="on" w:beforeAutospacing="on" w:line="240" w:lineRule="auto"/>
      <w:ind/>
    </w:pPr>
    <w:rPr>
      <w:rFonts w:ascii="Times New Roman" w:hAnsi="Times New Roman"/>
      <w:sz w:val="24"/>
    </w:rPr>
  </w:style>
  <w:style w:styleId="Style_1_ch" w:type="character">
    <w:name w:val="Normal (Web)"/>
    <w:basedOn w:val="Style_2_ch"/>
    <w:link w:val="Style_1"/>
    <w:rPr>
      <w:rFonts w:ascii="Times New Roman" w:hAnsi="Times New Roman"/>
      <w:sz w:val="24"/>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2025-09-22T16:47:04Z</dcterms:modified>
</cp:coreProperties>
</file>