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6D" w:rsidRPr="0025136D" w:rsidRDefault="0025136D" w:rsidP="0025136D">
      <w:pPr>
        <w:rPr>
          <w:b/>
        </w:rPr>
      </w:pPr>
      <w:bookmarkStart w:id="0" w:name="_GoBack"/>
      <w:bookmarkEnd w:id="0"/>
      <w:r w:rsidRPr="0025136D">
        <w:rPr>
          <w:b/>
        </w:rPr>
        <w:t>Каковы причины модернизации мошенничества в сфере информационно-коммуникационных технологий?</w:t>
      </w:r>
    </w:p>
    <w:p w:rsidR="0025136D" w:rsidRDefault="0025136D" w:rsidP="0025136D">
      <w:r>
        <w:t xml:space="preserve">Поясняет прокурор </w:t>
      </w:r>
      <w:proofErr w:type="spellStart"/>
      <w:r>
        <w:t>Большеглушицкого</w:t>
      </w:r>
      <w:proofErr w:type="spellEnd"/>
      <w:r>
        <w:t xml:space="preserve"> района Алексей </w:t>
      </w:r>
      <w:proofErr w:type="spellStart"/>
      <w:r>
        <w:t>Чуцков</w:t>
      </w:r>
      <w:proofErr w:type="spellEnd"/>
      <w:r>
        <w:t xml:space="preserve">: развитие современных ИКТ порождает </w:t>
      </w:r>
      <w:r w:rsidR="00324ECB">
        <w:t xml:space="preserve">определенные </w:t>
      </w:r>
      <w:r>
        <w:t>угрозы государственной и общественной безопасности. С ростом количества телекоммуникационных устройств и пользователей информационных сетей увеличивается число потенциальных жертв, а также возрастают возможности эксплуатации сети интернет для совершения противоправных деяний. В этой связи проблема защиты граждан от хищений с использованием информационно-коммуникационных технологий, а также восстановления их имущественных прав является крайне актуальной.</w:t>
      </w:r>
    </w:p>
    <w:p w:rsidR="00324ECB" w:rsidRPr="00324ECB" w:rsidRDefault="00324ECB" w:rsidP="0025136D">
      <w:pPr>
        <w:rPr>
          <w:i/>
        </w:rPr>
      </w:pPr>
      <w:r w:rsidRPr="00324ECB">
        <w:rPr>
          <w:i/>
        </w:rPr>
        <w:t>В чем состоит особая сложность раскрытия и расследование преступлений в сфере ИКТ?</w:t>
      </w:r>
    </w:p>
    <w:p w:rsidR="0025136D" w:rsidRDefault="0025136D" w:rsidP="0025136D">
      <w:r>
        <w:t>Особая сложность раскрытия и расследования подобных преступлений обусловлена анонимностью злоумышленников и отсутствием непосредственного контакта с потерпевшим, охватом широкой аудитории, простотой доступа к информации, а также организованным и трансграничным характером посягательств.</w:t>
      </w:r>
    </w:p>
    <w:p w:rsidR="000F5235" w:rsidRPr="001466C3" w:rsidRDefault="001466C3" w:rsidP="0025136D">
      <w:pPr>
        <w:rPr>
          <w:i/>
        </w:rPr>
      </w:pPr>
      <w:r w:rsidRPr="001466C3">
        <w:rPr>
          <w:i/>
        </w:rPr>
        <w:t>Что влияет на развитие преступлений в сфере ИКТ?</w:t>
      </w:r>
    </w:p>
    <w:p w:rsidR="00AF0651" w:rsidRDefault="0025136D" w:rsidP="0025136D">
      <w:r>
        <w:t>Существенное влияние на увеличение количества преступлений, совершаемых с использованием информационно-коммуникационных технологий, оказывает активное развитие новых форм платных услуг и сервисов, а равно применение в расчетах цифровых средств платежей.</w:t>
      </w:r>
    </w:p>
    <w:p w:rsidR="009C1929" w:rsidRDefault="009C1929" w:rsidP="0025136D"/>
    <w:p w:rsidR="009C1929" w:rsidRPr="009C1929" w:rsidRDefault="009C1929" w:rsidP="009C1929">
      <w:pPr>
        <w:spacing w:line="256" w:lineRule="auto"/>
        <w:rPr>
          <w:rFonts w:ascii="Calibri" w:eastAsia="Calibri" w:hAnsi="Calibri" w:cs="Times New Roman"/>
        </w:rPr>
      </w:pPr>
      <w:r w:rsidRPr="009C1929">
        <w:rPr>
          <w:rFonts w:ascii="Calibri" w:eastAsia="Calibri" w:hAnsi="Calibri" w:cs="Times New Roman"/>
        </w:rPr>
        <w:t>Дата публикации: 25.06.2024</w:t>
      </w:r>
    </w:p>
    <w:sectPr w:rsidR="009C1929" w:rsidRPr="009C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61"/>
    <w:rsid w:val="000F5235"/>
    <w:rsid w:val="001466C3"/>
    <w:rsid w:val="0025136D"/>
    <w:rsid w:val="00287BD9"/>
    <w:rsid w:val="00324ECB"/>
    <w:rsid w:val="009C1929"/>
    <w:rsid w:val="00AF0651"/>
    <w:rsid w:val="00C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user</cp:lastModifiedBy>
  <cp:revision>2</cp:revision>
  <dcterms:created xsi:type="dcterms:W3CDTF">2024-06-27T04:15:00Z</dcterms:created>
  <dcterms:modified xsi:type="dcterms:W3CDTF">2024-06-27T04:15:00Z</dcterms:modified>
</cp:coreProperties>
</file>