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Закон Самарской области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от 6 декабря 2006 года №155-ГД «О ветеранах труда Самарской области»</w:t>
      </w:r>
      <w:r>
        <w:rPr>
          <w:rFonts w:ascii="Times New Roman" w:hAnsi="Times New Roman"/>
          <w:sz w:val="28"/>
          <w:szCs w:val="28"/>
        </w:rPr>
        <w:t xml:space="preserve">  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  <w:shd w:val="clear" w:color="auto" w:fill="ffffff"/>
        </w:rPr>
        <w:t xml:space="preserve">Звание "Ветеран труда Самарской области" является формой поощрения граждан за многолетний плодотворный труд и активную общественную деятельность на благо Самарской области.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5"/>
          <w:szCs w:val="25"/>
          <w:lang w:eastAsia="ru-RU"/>
        </w:rPr>
        <w:outlineLvl w:val="1"/>
      </w:pP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Звание "Ветеран труда Самарской области" присваивается гражданам по одному из следующих оснований: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1. Наличие следующих наград: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1) звание "Почетный гражданин Самарской области" при наличии трудового стажа не менее 25 лет для мужчин и не менее 20 лет для женщин;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2) знак отличия "За заслуги перед Самарской областью" при наличии трудового стажа не менее 30 лет для мужчин и не менее 25 лет для женщин;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3) почетный знак Самарской Губернской Думы "За заслуги в законотворчестве" при наличии трудового стажа не менее 35 лет для мужчин и не менее 30 лет для женщин;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4) почетный знак Губернатора Самарской области "За труд во благо земли Самарской" при наличии трудового стажа не менее 35 лет для мужчин и не менее 30 лет для женщин;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5) знак отличия "Материнская доблесть" I и II степеней при наличии трудового стажа не менее 20 лет;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6) Почетная грамота Куйбышевского обкома КПСС, облисполкома при наличии трудового стажа не менее 35 лет для мужчин и не менее 30 лет для женщин.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2. Наличие трудового стажа на территории Самарской области не менее 40 лет для мужчин и 35 лет для женщин и одной из следующих наград Самарской области: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1) Губернская премия;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2) почетный знак Трудовой Славы;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3) почетное звание Самарской области;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4) Почетная грамота Самарской Губернской Думы;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5) почетный знак Самарской Губернской Думы "За служение закону";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6) почетный знак Губернатора Самарской области "За вклад в укрепление дружбы народов";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7) почетный знак Губернатора Самарской области "За развитие профсоюзного движения в Самарской области";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8) почетный знак Губернатора Самарской области "За заслуги в развитии ветеранского движения";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9) почетный знак Губернатора Самарской области "За заслуги в наставничестве";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10) диплом Самарской Губернской Думы;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11) Благодарность Самарской Губернской Думы;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12) Почетная грамота Губернатора Самарской области;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13) Благодарность Губернатора Самарской области.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  <w:t xml:space="preserve">Для граждан, имеющих трудовой стаж на территории Самарской области не менее 40 лет для мужчин и не менее 35 лет для женщин по состоянию </w:t>
      </w:r>
      <w:r>
        <w:rPr>
          <w:rFonts w:ascii="Times New Roman" w:hAnsi="Times New Roman" w:eastAsia="Times New Roman"/>
          <w:b/>
          <w:sz w:val="26"/>
          <w:szCs w:val="26"/>
          <w:u w:val="single"/>
          <w:lang w:eastAsia="ru-RU"/>
        </w:rPr>
        <w:t xml:space="preserve">на 23.11.2019 года</w:t>
      </w: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  <w:t xml:space="preserve"> включительно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(ЗСО №116 –ГД от 13.11.2019 (вступил в силу 24.11.2019) </w:t>
      </w: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  <w:t xml:space="preserve"> награда не требуется</w:t>
      </w: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  <w:t xml:space="preserve"> .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Документы, необходимые   для присвоения звания   «Ветеран труда  Самарской области»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документ, удостоверяющий личность гражданина Российской Федерации;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pacing w:val="2"/>
          <w:sz w:val="26"/>
          <w:szCs w:val="26"/>
          <w:shd w:val="clear" w:color="auto" w:fill="ffffff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*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документ, подтверждающий факт постоянного проживания на территории Самарской области.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документы, подтверждающие факт награждения наградами, указанными выше, со ссылкой на орган, принявший решение о награждении, дату и номер решения о награждении;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трудовая книжка заявителя (либо заверенная работодателем копия трудовой книжки (сведений о трудовой деятельности, полученных в соответствии со статьей 66.1 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ТК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РФ));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иные документы, содержащие сведения о периодах трудовой деятельности, оформленные в соответствии с требованиями законодательства РФ;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* сведения о наличии или отсутствии у заявителя непогашенной или неснятой судимости;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6"/>
          <w:szCs w:val="26"/>
        </w:rPr>
        <w:outlineLvl w:val="1"/>
      </w:pPr>
      <w:r>
        <w:rPr>
          <w:rFonts w:ascii="Times New Roman" w:hAnsi="Times New Roman"/>
          <w:sz w:val="26"/>
          <w:szCs w:val="26"/>
        </w:rPr>
        <w:t xml:space="preserve">- фото 3х4.   </w:t>
      </w:r>
      <w:r/>
    </w:p>
    <w:p>
      <w:pPr>
        <w:jc w:val="both"/>
        <w:spacing w:after="0" w:line="240" w:lineRule="auto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Документы со знаком *  Управление запрашивает в порядке межведомственного взаимодействия   в случае, если   не представлены гражданином самостоятельно.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  <w:outlineLvl w:val="1"/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  <w:outlineLvl w:val="1"/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  <w:outlineLvl w:val="1"/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  <w:outlineLvl w:val="1"/>
      </w:pPr>
      <w:r>
        <w:rPr>
          <w:rFonts w:ascii="Times New Roman" w:hAnsi="Times New Roman"/>
          <w:sz w:val="26"/>
          <w:szCs w:val="26"/>
        </w:rPr>
        <w:t xml:space="preserve">            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Постановление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Правительства Самарской области от 16.02.2007 №13 </w:t>
      </w:r>
      <w:r>
        <w:rPr>
          <w:rFonts w:ascii="Times New Roman" w:hAnsi="Times New Roman"/>
          <w:sz w:val="28"/>
          <w:szCs w:val="28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«Об утверждении Порядка предоставления мер социальной поддержки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ветеранам труда Самарской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»</w:t>
      </w:r>
      <w:r/>
    </w:p>
    <w:p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«Ветеранам  труда Самарской области»  предоставляется   ежемесячная  денежная  выплата, размер которой   составляет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от 864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 рублей  до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 xml:space="preserve">1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 xml:space="preserve">55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7 рублей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(в</w:t>
      </w:r>
      <w:r>
        <w:rPr>
          <w:rFonts w:ascii="Times New Roman" w:hAnsi="Times New Roman"/>
          <w:i/>
          <w:sz w:val="28"/>
          <w:szCs w:val="28"/>
        </w:rPr>
        <w:t xml:space="preserve"> зависимости от основания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присвоения звания)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Ежемесячная денежная выплата  предоставляется: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/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ветеранам труда Самарской области, которым установлена пенсия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(пенсионерам)</w:t>
      </w:r>
      <w:r>
        <w:rPr>
          <w:rFonts w:ascii="Times New Roman" w:hAnsi="Times New Roman"/>
          <w:sz w:val="28"/>
          <w:szCs w:val="28"/>
        </w:rPr>
        <w:t xml:space="preserve">, не осуществляющим </w:t>
      </w:r>
      <w:r>
        <w:rPr>
          <w:rFonts w:ascii="Times New Roman" w:hAnsi="Times New Roman"/>
          <w:sz w:val="28"/>
          <w:szCs w:val="28"/>
        </w:rPr>
        <w:t xml:space="preserve">трудовую</w:t>
      </w:r>
      <w:r>
        <w:rPr>
          <w:rFonts w:ascii="Times New Roman" w:hAnsi="Times New Roman"/>
          <w:sz w:val="28"/>
          <w:szCs w:val="28"/>
        </w:rPr>
        <w:t xml:space="preserve"> и (или) иные виды деятельности,   при условии, если размер их пенсии не превышает </w:t>
      </w:r>
      <w:r>
        <w:rPr>
          <w:rFonts w:ascii="Times New Roman" w:hAnsi="Times New Roman"/>
          <w:b/>
          <w:bCs/>
          <w:sz w:val="28"/>
          <w:szCs w:val="28"/>
        </w:rPr>
        <w:t xml:space="preserve">33013</w:t>
      </w:r>
      <w:r>
        <w:rPr>
          <w:rFonts w:ascii="Times New Roman" w:hAnsi="Times New Roman"/>
          <w:b/>
          <w:bCs/>
          <w:sz w:val="28"/>
          <w:szCs w:val="28"/>
        </w:rPr>
        <w:t xml:space="preserve"> руб.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ветеранам труда Самарской области, (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предпенсионерам</w:t>
      </w:r>
      <w:r>
        <w:rPr>
          <w:rFonts w:ascii="Times New Roman" w:hAnsi="Times New Roman"/>
          <w:sz w:val="28"/>
          <w:szCs w:val="28"/>
        </w:rPr>
        <w:t xml:space="preserve">) достигшим в период с 01.01.2019  по 31.12.2027 года возраста 60 лет и более (мужчины), 55 лет и более (женщины), которым не установлена пенсия, при условии, что размер их дохода не превышает </w:t>
      </w:r>
      <w:r>
        <w:rPr>
          <w:rFonts w:ascii="Times New Roman" w:hAnsi="Times New Roman"/>
          <w:b/>
          <w:bCs/>
          <w:sz w:val="28"/>
          <w:szCs w:val="28"/>
        </w:rPr>
        <w:t xml:space="preserve">33013руб.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Для назначения ЕДВ необходимы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следующие документы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(информация)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 их копии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Для пенсионеров: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паспорт гражданина РФ или иной документ, удостоверяющий личность гражданина РФ;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удостоверение ветерана труда Самарской области;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*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 (сведения) о регистрации по месту жительства на территории Самарской области;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 (сведения) о трудовой и (или) иной деятельности ( * за период после 01.01.2020г.);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* </w:t>
      </w:r>
      <w:r>
        <w:rPr>
          <w:rFonts w:ascii="Times New Roman" w:hAnsi="Times New Roman"/>
          <w:sz w:val="28"/>
          <w:szCs w:val="28"/>
        </w:rPr>
        <w:t xml:space="preserve"> документ (информация) о размере пенсии (пожизненного содержания за работу (службу);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*  </w:t>
      </w:r>
      <w:r>
        <w:rPr>
          <w:rFonts w:ascii="Times New Roman" w:hAnsi="Times New Roman"/>
          <w:sz w:val="28"/>
          <w:szCs w:val="28"/>
        </w:rPr>
        <w:t xml:space="preserve">СНИЛС.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предпенсионеров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паспорт гражданина РФ или иной документ, удостоверяющий личность гражданина РФ;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удостоверение ветерана труда Самарской области;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* документ (сведения) о регистрации по месту жительства на территории Самарской области;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декларация о доходе гражданина, за три последних календарных месяца, предшествующих месяцу подачи заявления;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*</w:t>
      </w:r>
      <w:r>
        <w:rPr>
          <w:rFonts w:ascii="Times New Roman" w:hAnsi="Times New Roman"/>
          <w:sz w:val="28"/>
          <w:szCs w:val="28"/>
        </w:rPr>
        <w:t xml:space="preserve"> СНИЛС.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cs="Tinos"/>
          <w:color w:val="auto"/>
          <w:sz w:val="28"/>
          <w:szCs w:val="28"/>
        </w:rPr>
      </w:r>
      <w:r>
        <w:rPr>
          <w:rFonts w:ascii="Tinos" w:hAnsi="Tinos" w:eastAsia="Arial" w:cs="Tinos"/>
          <w:color w:val="auto"/>
          <w:sz w:val="28"/>
          <w:szCs w:val="28"/>
          <w:highlight w:val="white"/>
        </w:rPr>
        <w:t xml:space="preserve">Назначение ЕДВ осуществляется с 1-го числа месяца, следующего за месяцем, в котором было подано заявление со всеми необходимыми документами, но не ранее возникновения права на ее получение.</w:t>
      </w:r>
      <w:r>
        <w:rPr>
          <w:rFonts w:ascii="Tinos" w:hAnsi="Tinos" w:cs="Tinos"/>
          <w:color w:val="auto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cs="Tinos"/>
          <w:color w:val="auto"/>
          <w:sz w:val="28"/>
          <w:szCs w:val="28"/>
          <w:highlight w:val="none"/>
        </w:rPr>
      </w:r>
      <w:r>
        <w:rPr>
          <w:rFonts w:ascii="Tinos" w:hAnsi="Tinos" w:cs="Tinos"/>
          <w:color w:val="auto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bbe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Документы со знаком «*»  Управление запрашивает в порядке межведомственного взаимодействия   в случае, если   не были  представлены заявителем  самостоятельно.</w:t>
      </w:r>
      <w:r/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284" w:right="566" w:bottom="284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rPr>
      <w:rFonts w:ascii="Calibri" w:hAnsi="Calibri" w:eastAsia="Calibri" w:cs="Times New Roman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revision>12</cp:revision>
  <dcterms:created xsi:type="dcterms:W3CDTF">2021-02-05T11:43:00Z</dcterms:created>
  <dcterms:modified xsi:type="dcterms:W3CDTF">2024-02-27T06:31:27Z</dcterms:modified>
</cp:coreProperties>
</file>