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Информацию о порядке, сроках и процедурах предоставления государственных услуг можно получить:</w:t>
      </w:r>
      <w:r/>
    </w:p>
    <w:p>
      <w:pPr>
        <w:pStyle w:val="59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министерстве социально-демографической и семейной политики Самарской области</w:t>
      </w:r>
      <w:r>
        <w:rPr>
          <w:sz w:val="28"/>
          <w:szCs w:val="28"/>
        </w:rPr>
        <w:t xml:space="preserve">;</w:t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государственных казенных учреждениях социальной защиты населения</w:t>
      </w:r>
      <w:r>
        <w:rPr>
          <w:sz w:val="28"/>
          <w:szCs w:val="28"/>
        </w:rPr>
        <w:t xml:space="preserve">, подведомственных министерству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многофункциональных центрах, предоставляющих государственные и мун</w:t>
      </w:r>
      <w:r>
        <w:rPr>
          <w:sz w:val="28"/>
          <w:szCs w:val="28"/>
        </w:rPr>
        <w:t xml:space="preserve">иципальные услуги (далее - МФЦ)</w:t>
      </w: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МБУ муниципального района </w:t>
      </w:r>
      <w:r>
        <w:rPr>
          <w:b/>
          <w:sz w:val="28"/>
          <w:szCs w:val="28"/>
          <w:u w:val="single"/>
        </w:rPr>
        <w:t xml:space="preserve">Большеглушицкий</w:t>
      </w:r>
      <w:r>
        <w:rPr>
          <w:b/>
          <w:sz w:val="28"/>
          <w:szCs w:val="28"/>
        </w:rPr>
        <w:t xml:space="preserve"> Самарской области 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 xml:space="preserve"> находится по адресу:</w:t>
      </w:r>
      <w:r>
        <w:rPr>
          <w:sz w:val="28"/>
          <w:szCs w:val="28"/>
          <w:lang w:val="en-US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446180, Самарская область, Большеглушицкий район, с. Большая Глушица,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ул. Пионерская, 2.</w:t>
      </w:r>
      <w:r>
        <w:rPr>
          <w:sz w:val="28"/>
          <w:szCs w:val="28"/>
        </w:rPr>
        <w:t xml:space="preserve">, тел 8(846-73) 2-11-11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mailto</w:instrText>
      </w:r>
      <w:r>
        <w:rPr>
          <w:sz w:val="28"/>
          <w:szCs w:val="28"/>
        </w:rPr>
        <w:instrText xml:space="preserve">:</w:instrText>
      </w:r>
      <w:r>
        <w:rPr>
          <w:sz w:val="28"/>
          <w:szCs w:val="28"/>
          <w:lang w:val="en-US"/>
        </w:rPr>
        <w:instrText xml:space="preserve">mfcbg</w:instrText>
      </w:r>
      <w:r>
        <w:rPr>
          <w:sz w:val="28"/>
          <w:szCs w:val="28"/>
        </w:rPr>
        <w:instrText xml:space="preserve">@</w:instrText>
      </w:r>
      <w:r>
        <w:rPr>
          <w:sz w:val="28"/>
          <w:szCs w:val="28"/>
          <w:lang w:val="en-US"/>
        </w:rPr>
        <w:instrText xml:space="preserve">admbg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org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601"/>
          <w:sz w:val="28"/>
          <w:szCs w:val="28"/>
          <w:lang w:val="en-US"/>
        </w:rPr>
        <w:t xml:space="preserve">mfcbg</w:t>
      </w:r>
      <w:r>
        <w:rPr>
          <w:rStyle w:val="601"/>
          <w:sz w:val="28"/>
          <w:szCs w:val="28"/>
        </w:rPr>
        <w:t xml:space="preserve">@</w:t>
      </w:r>
      <w:r>
        <w:rPr>
          <w:rStyle w:val="601"/>
          <w:sz w:val="28"/>
          <w:szCs w:val="28"/>
          <w:lang w:val="en-US"/>
        </w:rPr>
        <w:t xml:space="preserve">admbg</w:t>
      </w:r>
      <w:r>
        <w:rPr>
          <w:rStyle w:val="601"/>
          <w:sz w:val="28"/>
          <w:szCs w:val="28"/>
        </w:rPr>
        <w:t xml:space="preserve">.</w:t>
      </w:r>
      <w:r>
        <w:rPr>
          <w:rStyle w:val="601"/>
          <w:sz w:val="28"/>
          <w:szCs w:val="28"/>
          <w:lang w:val="en-US"/>
        </w:rPr>
        <w:t xml:space="preserve">org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понедельник, вторник, пятница с 08.00до 16.00</w:t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среда с 08.00 до 15.00</w:t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четверг с 12.00 до 20.00</w:t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суббота, воскресение -  выходной</w:t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в информационно-телекоммуникационной сети Интернет (далее также - сеть Интернет):</w:t>
      </w: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 (Единый портал государственных и муниципальных услуг) 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"http://www.gosuslugi.ru" \o "Ссылка на ресурс http://www.gosuslugi.ru" \t "_blank" </w:instrText>
      </w:r>
      <w:r>
        <w:rPr>
          <w:sz w:val="28"/>
          <w:szCs w:val="28"/>
        </w:rPr>
        <w:fldChar w:fldCharType="separate"/>
      </w:r>
      <w:r>
        <w:rPr>
          <w:rStyle w:val="601"/>
          <w:sz w:val="28"/>
          <w:szCs w:val="28"/>
        </w:rPr>
        <w:t xml:space="preserve">http://www.gosuslugi.ru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информационной системе Самарской области "Портал государственных и муниципальных услуг" (Региональный портал) 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"http://www.pgu.samregion.ru" \o "Ссылка на ресурс http://www.pgu.samregion.ru" \t "_blank" </w:instrText>
      </w:r>
      <w:r>
        <w:rPr>
          <w:sz w:val="28"/>
          <w:szCs w:val="28"/>
        </w:rPr>
        <w:fldChar w:fldCharType="separate"/>
      </w:r>
      <w:r>
        <w:rPr>
          <w:rStyle w:val="601"/>
          <w:sz w:val="28"/>
          <w:szCs w:val="28"/>
        </w:rPr>
        <w:t xml:space="preserve">http://www.</w:t>
      </w:r>
      <w:r>
        <w:rPr>
          <w:rStyle w:val="601"/>
          <w:sz w:val="28"/>
          <w:szCs w:val="28"/>
        </w:rPr>
        <w:t xml:space="preserve">gosuslugi.</w:t>
      </w:r>
      <w:r/>
      <w:r>
        <w:rPr>
          <w:rStyle w:val="601"/>
          <w:sz w:val="28"/>
          <w:szCs w:val="28"/>
        </w:rPr>
        <w:t xml:space="preserve">samregion.ru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социальном портале  министерства ( Социальный портал) 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"http://suprema63.ru" \o "Ссылка на ресурс http://suprema63.ru" \t "_blank" </w:instrText>
      </w:r>
      <w:r>
        <w:rPr>
          <w:sz w:val="28"/>
          <w:szCs w:val="28"/>
        </w:rPr>
        <w:fldChar w:fldCharType="separate"/>
      </w:r>
      <w:r>
        <w:rPr>
          <w:rStyle w:val="601"/>
          <w:sz w:val="28"/>
          <w:szCs w:val="28"/>
        </w:rPr>
        <w:t xml:space="preserve">http://suprema63.ru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предоставлении государственной услуги размещается на официальном сайте министерства (далее также - сайт министерства) в сети Интернет 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"http://minsocdem.samregion.ru" \o "Ссылка на ресурс http://minsocdem.samregion.ru" \t "_blank" </w:instrText>
      </w:r>
      <w:r>
        <w:rPr>
          <w:sz w:val="28"/>
          <w:szCs w:val="28"/>
        </w:rPr>
        <w:fldChar w:fldCharType="separate"/>
      </w:r>
      <w:r>
        <w:rPr>
          <w:rStyle w:val="601"/>
          <w:sz w:val="28"/>
          <w:szCs w:val="28"/>
        </w:rPr>
        <w:t xml:space="preserve">http://minsocdem.samregion.ru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/>
    </w:p>
    <w:p>
      <w:pPr>
        <w:pStyle w:val="597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ind w:firstLine="547"/>
        <w:jc w:val="both"/>
        <w:spacing w:line="312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ind w:firstLine="547"/>
        <w:jc w:val="both"/>
        <w:spacing w:line="312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ind w:firstLine="547"/>
        <w:jc w:val="both"/>
        <w:spacing w:line="312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jc w:val="both"/>
        <w:spacing w:line="312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1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1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1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1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1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597"/>
        <w:jc w:val="both"/>
        <w:spacing w:line="312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jc w:val="both"/>
        <w:spacing w:line="312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jc w:val="center"/>
        <w:spacing w:line="312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ИНФОРМАЦИЯ </w:t>
      </w:r>
      <w:r/>
    </w:p>
    <w:p>
      <w:pPr>
        <w:pStyle w:val="597"/>
        <w:jc w:val="center"/>
        <w:spacing w:line="312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О МЕСТОНАХОЖДЕНИИ, ГРАФИКЕ РАБОТЫ, СПРАВОЧНЫХ ТЕЛЕФОНАХ, АДРЕСАХ ЭЛЕКТРОННОЙ ПОЧТЫ МИНИСТЕРСТВА</w:t>
      </w:r>
      <w:r/>
    </w:p>
    <w:p>
      <w:pPr>
        <w:pStyle w:val="597"/>
        <w:jc w:val="center"/>
        <w:spacing w:line="312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И УПОЛНОМОЧЕННЫХ ОГРАНОВ, </w:t>
      </w:r>
      <w:r/>
    </w:p>
    <w:p>
      <w:pPr>
        <w:pStyle w:val="597"/>
        <w:jc w:val="center"/>
        <w:spacing w:line="312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ОСУЩЕСТВЛЯЮЩИХ ПРЕДОСТАВЛЕНИЕ ГОСУДАРСТВЕННЫХ УСЛУГ</w:t>
      </w:r>
      <w:r>
        <w:rPr>
          <w:b/>
          <w:color w:val="ff0000"/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28"/>
        <w:gridCol w:w="2880"/>
        <w:gridCol w:w="1440"/>
        <w:gridCol w:w="2890"/>
      </w:tblGrid>
      <w:tr>
        <w:trPr/>
        <w:tc>
          <w:tcPr>
            <w:tcW w:w="3528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spacing w:line="312" w:lineRule="auto"/>
            </w:pPr>
            <w:r>
              <w:t xml:space="preserve">Учреждение </w:t>
            </w:r>
            <w:r/>
          </w:p>
        </w:tc>
        <w:tc>
          <w:tcPr>
            <w:tcW w:w="288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spacing w:line="312" w:lineRule="auto"/>
            </w:pPr>
            <w:r>
              <w:t xml:space="preserve">адрес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spacing w:line="312" w:lineRule="auto"/>
            </w:pPr>
            <w:r>
              <w:t xml:space="preserve">Т</w:t>
            </w:r>
            <w:r>
              <w:t xml:space="preserve">елефон</w:t>
            </w:r>
            <w:r>
              <w:t xml:space="preserve"> для обращения граждан</w:t>
            </w:r>
            <w:r/>
          </w:p>
        </w:tc>
        <w:tc>
          <w:tcPr>
            <w:tcW w:w="289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spacing w:line="312" w:lineRule="auto"/>
            </w:pPr>
            <w:r>
              <w:t xml:space="preserve">Официальный сайт/ </w:t>
            </w:r>
            <w:r>
              <w:t xml:space="preserve">Электронный адрес</w:t>
            </w:r>
            <w:r/>
          </w:p>
        </w:tc>
      </w:tr>
      <w:tr>
        <w:trPr/>
        <w:tc>
          <w:tcPr>
            <w:tcW w:w="3528" w:type="dxa"/>
            <w:vAlign w:val="top"/>
            <w:textDirection w:val="lrTb"/>
            <w:noWrap w:val="false"/>
          </w:tcPr>
          <w:p>
            <w:pPr>
              <w:pStyle w:val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социально-демографической и семейной политики Самар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кой области</w:t>
            </w:r>
            <w:r/>
          </w:p>
        </w:tc>
        <w:tc>
          <w:tcPr>
            <w:tcW w:w="2880" w:type="dxa"/>
            <w:vAlign w:val="top"/>
            <w:textDirection w:val="lrTb"/>
            <w:noWrap w:val="false"/>
          </w:tcPr>
          <w:p>
            <w:pPr>
              <w:pStyle w:val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443054,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  <w:t xml:space="preserve">Самара, ул.Революционная,44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(8-846)  </w:t>
            </w:r>
            <w:r/>
          </w:p>
          <w:p>
            <w:pPr>
              <w:pStyle w:val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334-57-55</w:t>
            </w:r>
            <w:r/>
          </w:p>
        </w:tc>
        <w:tc>
          <w:tcPr>
            <w:tcW w:w="2890" w:type="dxa"/>
            <w:vAlign w:val="top"/>
            <w:textDirection w:val="lrTb"/>
            <w:noWrap w:val="false"/>
          </w:tcPr>
          <w:p>
            <w:pPr>
              <w:pStyle w:val="597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</w:r>
            <w:r/>
          </w:p>
          <w:p>
            <w:pPr>
              <w:pStyle w:val="597"/>
              <w:jc w:val="both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depart@socio.samregion.ru</w:t>
            </w:r>
            <w:r>
              <w:rPr>
                <w:color w:val="0000f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28" w:type="dxa"/>
            <w:vAlign w:val="top"/>
            <w:textDirection w:val="lrTb"/>
            <w:noWrap w:val="false"/>
          </w:tcPr>
          <w:p>
            <w:pPr>
              <w:pStyle w:val="59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Управление по муниципальному району Большеглушицкий</w:t>
            </w:r>
            <w:r>
              <w:rPr>
                <w:sz w:val="26"/>
                <w:szCs w:val="26"/>
              </w:rPr>
              <w:t xml:space="preserve"> государственного казенного учреждения Самарской области «Главное управление социальной защиты населения Южного округа»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2880" w:type="dxa"/>
            <w:vAlign w:val="top"/>
            <w:textDirection w:val="lrTb"/>
            <w:noWrap w:val="false"/>
          </w:tcPr>
          <w:p>
            <w:pPr>
              <w:pStyle w:val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446180, </w:t>
            </w:r>
            <w:r/>
          </w:p>
          <w:p>
            <w:pPr>
              <w:pStyle w:val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Самарская область, Большеглушицкий район,</w:t>
            </w:r>
            <w:r/>
          </w:p>
          <w:p>
            <w:pPr>
              <w:pStyle w:val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Большая Глушица, ул. Гагарина, 27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(8-846-73)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2-15-58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2-13-07</w:t>
            </w:r>
            <w:r/>
          </w:p>
          <w:p>
            <w:pPr>
              <w:pStyle w:val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2-13-08</w:t>
            </w:r>
            <w:r/>
          </w:p>
          <w:p>
            <w:pPr>
              <w:pStyle w:val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2-22-61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890" w:type="dxa"/>
            <w:vAlign w:val="top"/>
            <w:textDirection w:val="lrTb"/>
            <w:noWrap w:val="false"/>
          </w:tcPr>
          <w:p>
            <w:pPr>
              <w:pStyle w:val="597"/>
              <w:rPr>
                <w:sz w:val="28"/>
                <w:szCs w:val="28"/>
                <w:lang w:val="en-US"/>
              </w:rPr>
              <w:pBdr>
                <w:bottom w:val="single" w:color="000000" w:sz="12" w:space="1"/>
              </w:pBdr>
            </w:pPr>
            <w:r>
              <w:rPr>
                <w:sz w:val="28"/>
                <w:szCs w:val="28"/>
                <w:lang w:val="en-US"/>
              </w:rPr>
            </w:r>
            <w:r/>
          </w:p>
          <w:p>
            <w:pPr>
              <w:pStyle w:val="597"/>
              <w:rPr>
                <w:sz w:val="28"/>
                <w:szCs w:val="28"/>
                <w:u w:val="none"/>
              </w:rPr>
              <w:pBdr>
                <w:bottom w:val="single" w:color="000000" w:sz="12" w:space="1"/>
              </w:pBdr>
            </w:pPr>
            <w:r>
              <w:rPr>
                <w:sz w:val="28"/>
                <w:szCs w:val="28"/>
                <w:u w:val="none"/>
              </w:rPr>
              <w:fldChar w:fldCharType="begin"/>
            </w:r>
            <w:r>
              <w:rPr>
                <w:sz w:val="28"/>
                <w:szCs w:val="28"/>
                <w:u w:val="none"/>
              </w:rPr>
              <w:instrText xml:space="preserve"> HYPERLINK "http://</w:instrText>
            </w:r>
            <w:r>
              <w:rPr>
                <w:sz w:val="28"/>
                <w:szCs w:val="28"/>
                <w:u w:val="none"/>
                <w:lang w:val="en-US"/>
              </w:rPr>
              <w:instrText xml:space="preserve">neftuszn</w:instrText>
            </w:r>
            <w:r>
              <w:rPr>
                <w:sz w:val="28"/>
                <w:szCs w:val="28"/>
                <w:u w:val="none"/>
              </w:rPr>
              <w:instrText xml:space="preserve">.</w:instrText>
            </w:r>
            <w:r>
              <w:rPr>
                <w:sz w:val="28"/>
                <w:szCs w:val="28"/>
                <w:u w:val="none"/>
                <w:lang w:val="en-US"/>
              </w:rPr>
              <w:instrText xml:space="preserve">ru</w:instrText>
            </w:r>
            <w:r>
              <w:rPr>
                <w:sz w:val="28"/>
                <w:szCs w:val="28"/>
                <w:u w:val="none"/>
              </w:rPr>
              <w:instrText xml:space="preserve">" </w:instrText>
            </w:r>
            <w:r>
              <w:rPr>
                <w:sz w:val="28"/>
                <w:szCs w:val="28"/>
                <w:u w:val="none"/>
              </w:rPr>
              <w:fldChar w:fldCharType="separate"/>
            </w:r>
            <w:r>
              <w:rPr>
                <w:rStyle w:val="601"/>
                <w:sz w:val="28"/>
                <w:szCs w:val="28"/>
                <w:u w:val="none"/>
              </w:rPr>
              <w:t xml:space="preserve">http://</w:t>
            </w:r>
            <w:r>
              <w:rPr>
                <w:rStyle w:val="601"/>
                <w:sz w:val="28"/>
                <w:szCs w:val="28"/>
                <w:u w:val="none"/>
                <w:lang w:val="en-US"/>
              </w:rPr>
              <w:t xml:space="preserve">neftuszn</w:t>
            </w:r>
            <w:r>
              <w:rPr>
                <w:rStyle w:val="601"/>
                <w:sz w:val="28"/>
                <w:szCs w:val="28"/>
                <w:u w:val="none"/>
              </w:rPr>
              <w:t xml:space="preserve">.</w:t>
            </w:r>
            <w:r>
              <w:rPr>
                <w:rStyle w:val="601"/>
                <w:sz w:val="28"/>
                <w:szCs w:val="28"/>
                <w:u w:val="none"/>
                <w:lang w:val="en-US"/>
              </w:rPr>
              <w:t xml:space="preserve">ru</w:t>
            </w:r>
            <w:r>
              <w:rPr>
                <w:sz w:val="28"/>
                <w:szCs w:val="28"/>
                <w:u w:val="none"/>
              </w:rPr>
              <w:fldChar w:fldCharType="end"/>
            </w:r>
            <w:r>
              <w:rPr>
                <w:sz w:val="28"/>
                <w:szCs w:val="28"/>
                <w:u w:val="none"/>
              </w:rPr>
            </w:r>
            <w:r>
              <w:rPr>
                <w:u w:val="none"/>
              </w:rPr>
            </w:r>
          </w:p>
          <w:p>
            <w:pPr>
              <w:pStyle w:val="597"/>
              <w:jc w:val="center"/>
              <w:pBdr>
                <w:bottom w:val="single" w:color="000000" w:sz="12" w:space="1"/>
              </w:pBdr>
            </w:pPr>
            <w:r/>
            <w:r/>
          </w:p>
          <w:p>
            <w:pPr>
              <w:pStyle w:val="597"/>
              <w:jc w:val="center"/>
              <w:rPr>
                <w:color w:val="000000" w:themeColor="text1"/>
                <w:sz w:val="22"/>
                <w:szCs w:val="22"/>
              </w:rPr>
              <w:pBdr>
                <w:bottom w:val="single" w:color="000000" w:sz="12" w:space="1"/>
              </w:pBdr>
            </w:pPr>
            <w:r>
              <w:rPr>
                <w:color w:val="000000" w:themeColor="text1"/>
                <w:sz w:val="22"/>
                <w:szCs w:val="22"/>
                <w:u w:val="none"/>
                <w:lang w:val="en-US"/>
              </w:rPr>
              <w:fldChar w:fldCharType="begin"/>
            </w:r>
            <w:r>
              <w:rPr>
                <w:color w:val="000000" w:themeColor="text1"/>
                <w:sz w:val="22"/>
                <w:szCs w:val="22"/>
                <w:u w:val="none"/>
              </w:rPr>
              <w:instrText xml:space="preserve"> </w:instrText>
            </w:r>
            <w:r>
              <w:rPr>
                <w:color w:val="000000" w:themeColor="text1"/>
                <w:sz w:val="22"/>
                <w:szCs w:val="22"/>
                <w:u w:val="none"/>
                <w:lang w:val="en-US"/>
              </w:rPr>
              <w:instrText xml:space="preserve">HYPERLINK</w:instrText>
            </w:r>
            <w:r>
              <w:rPr>
                <w:color w:val="000000" w:themeColor="text1"/>
                <w:sz w:val="22"/>
                <w:szCs w:val="22"/>
                <w:u w:val="none"/>
              </w:rPr>
              <w:instrText xml:space="preserve"> "</w:instrText>
            </w:r>
            <w:r>
              <w:rPr>
                <w:color w:val="000000" w:themeColor="text1"/>
                <w:sz w:val="22"/>
                <w:szCs w:val="22"/>
                <w:u w:val="none"/>
                <w:lang w:val="en-US"/>
              </w:rPr>
              <w:instrText xml:space="preserve">mailto</w:instrText>
            </w:r>
            <w:r>
              <w:rPr>
                <w:color w:val="000000" w:themeColor="text1"/>
                <w:sz w:val="22"/>
                <w:szCs w:val="22"/>
                <w:u w:val="none"/>
              </w:rPr>
              <w:instrText xml:space="preserve">:</w:instrText>
            </w:r>
            <w:r>
              <w:rPr>
                <w:color w:val="000000" w:themeColor="text1"/>
                <w:sz w:val="22"/>
                <w:szCs w:val="22"/>
                <w:u w:val="none"/>
                <w:lang w:val="en-US"/>
              </w:rPr>
              <w:instrText xml:space="preserve">sobes</w:instrText>
            </w:r>
            <w:r>
              <w:rPr>
                <w:color w:val="000000" w:themeColor="text1"/>
                <w:sz w:val="22"/>
                <w:szCs w:val="22"/>
                <w:u w:val="none"/>
              </w:rPr>
              <w:instrText xml:space="preserve">33@</w:instrText>
            </w:r>
            <w:r>
              <w:rPr>
                <w:color w:val="000000" w:themeColor="text1"/>
                <w:sz w:val="22"/>
                <w:szCs w:val="22"/>
                <w:u w:val="none"/>
                <w:lang w:val="en-US"/>
              </w:rPr>
              <w:instrText xml:space="preserve">socio</w:instrText>
            </w:r>
            <w:r>
              <w:rPr>
                <w:color w:val="000000" w:themeColor="text1"/>
                <w:sz w:val="22"/>
                <w:szCs w:val="22"/>
                <w:u w:val="none"/>
              </w:rPr>
              <w:instrText xml:space="preserve">.</w:instrText>
            </w:r>
            <w:r>
              <w:rPr>
                <w:color w:val="000000" w:themeColor="text1"/>
                <w:sz w:val="22"/>
                <w:szCs w:val="22"/>
                <w:u w:val="none"/>
                <w:lang w:val="en-US"/>
              </w:rPr>
              <w:instrText xml:space="preserve">samregi</w:instrText>
            </w:r>
            <w:r>
              <w:rPr>
                <w:color w:val="000000" w:themeColor="text1"/>
                <w:sz w:val="22"/>
                <w:szCs w:val="22"/>
                <w:u w:val="none"/>
              </w:rPr>
              <w:instrText xml:space="preserve">" </w:instrText>
            </w:r>
            <w:r>
              <w:rPr>
                <w:color w:val="000000" w:themeColor="text1"/>
                <w:sz w:val="22"/>
                <w:szCs w:val="22"/>
                <w:u w:val="none"/>
                <w:lang w:val="en-US"/>
              </w:rPr>
              <w:fldChar w:fldCharType="separate"/>
            </w:r>
            <w:r>
              <w:rPr>
                <w:rStyle w:val="601"/>
                <w:color w:val="000000" w:themeColor="text1"/>
                <w:sz w:val="22"/>
                <w:szCs w:val="22"/>
                <w:u w:val="none"/>
                <w:lang w:val="en-US"/>
              </w:rPr>
              <w:t xml:space="preserve">sobes</w:t>
            </w:r>
            <w:r>
              <w:rPr>
                <w:rStyle w:val="601"/>
                <w:color w:val="000000" w:themeColor="text1"/>
                <w:sz w:val="22"/>
                <w:szCs w:val="22"/>
                <w:u w:val="none"/>
              </w:rPr>
              <w:t xml:space="preserve">33@</w:t>
            </w:r>
            <w:r>
              <w:rPr>
                <w:rStyle w:val="601"/>
                <w:color w:val="000000" w:themeColor="text1"/>
                <w:sz w:val="22"/>
                <w:szCs w:val="22"/>
                <w:u w:val="none"/>
                <w:lang w:val="en-US"/>
              </w:rPr>
              <w:t xml:space="preserve">socio</w:t>
            </w:r>
            <w:r>
              <w:rPr>
                <w:rStyle w:val="601"/>
                <w:color w:val="000000" w:themeColor="text1"/>
                <w:sz w:val="22"/>
                <w:szCs w:val="22"/>
                <w:u w:val="none"/>
              </w:rPr>
              <w:t xml:space="preserve">.</w:t>
            </w:r>
            <w:r>
              <w:rPr>
                <w:rStyle w:val="601"/>
                <w:color w:val="000000" w:themeColor="text1"/>
                <w:sz w:val="22"/>
                <w:szCs w:val="22"/>
                <w:u w:val="none"/>
                <w:lang w:val="en-US"/>
              </w:rPr>
              <w:t xml:space="preserve">samregi</w:t>
            </w:r>
            <w:r>
              <w:rPr>
                <w:color w:val="000000" w:themeColor="text1"/>
                <w:sz w:val="22"/>
                <w:szCs w:val="22"/>
                <w:u w:val="none"/>
                <w:lang w:val="en-US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on</w:t>
            </w:r>
            <w:r>
              <w:rPr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ru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597"/>
              <w:rPr>
                <w:sz w:val="28"/>
                <w:szCs w:val="28"/>
                <w:lang w:val="en-US"/>
              </w:rPr>
              <w:pBdr>
                <w:bottom w:val="single" w:color="000000" w:sz="12" w:space="1"/>
              </w:pBdr>
            </w:pPr>
            <w:r>
              <w:rPr>
                <w:sz w:val="28"/>
                <w:szCs w:val="28"/>
                <w:lang w:val="en-US"/>
              </w:rPr>
            </w:r>
            <w:r/>
          </w:p>
          <w:p>
            <w:pPr>
              <w:pStyle w:val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597"/>
        <w:jc w:val="both"/>
        <w:spacing w:line="264" w:lineRule="auto"/>
        <w:rPr>
          <w:color w:val="828282"/>
          <w:sz w:val="28"/>
          <w:szCs w:val="28"/>
        </w:rPr>
      </w:pPr>
      <w:r>
        <w:rPr>
          <w:color w:val="828282"/>
          <w:sz w:val="28"/>
          <w:szCs w:val="28"/>
        </w:rPr>
      </w:r>
      <w:r/>
    </w:p>
    <w:p>
      <w:pPr>
        <w:pStyle w:val="597"/>
        <w:ind w:firstLine="547"/>
        <w:jc w:val="center"/>
        <w:spacing w:line="312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График работы должностных лиц министерства по приему граждан:</w:t>
      </w:r>
      <w:r/>
    </w:p>
    <w:tbl>
      <w:tblPr>
        <w:tblW w:w="10620" w:type="dxa"/>
        <w:tblInd w:w="2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032"/>
        <w:gridCol w:w="7588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88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9.00 - 18.00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88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9.00 - 18.00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88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9.00 - 18.00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88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9.00 - 18.00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88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9.00 - 17.00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88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 день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Воскресенье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88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 день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597"/>
              <w:ind w:left="60" w:right="60"/>
              <w:jc w:val="center"/>
              <w:spacing w:before="100" w:after="10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Обеденный перерыв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88" w:type="dxa"/>
            <w:vAlign w:val="top"/>
            <w:textDirection w:val="lrTb"/>
            <w:noWrap w:val="false"/>
          </w:tcPr>
          <w:p>
            <w:pPr>
              <w:pStyle w:val="597"/>
              <w:ind w:left="60" w:right="60"/>
              <w:jc w:val="center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13.00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4.00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597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График работы должностных лиц </w:t>
      </w:r>
      <w:r>
        <w:rPr>
          <w:b/>
          <w:color w:val="ff0000"/>
          <w:sz w:val="32"/>
          <w:szCs w:val="32"/>
        </w:rPr>
        <w:t xml:space="preserve">Управления</w:t>
      </w:r>
      <w:r>
        <w:rPr>
          <w:b/>
          <w:color w:val="ff0000"/>
          <w:sz w:val="32"/>
          <w:szCs w:val="32"/>
        </w:rPr>
      </w:r>
      <w:r/>
    </w:p>
    <w:p>
      <w:pPr>
        <w:pStyle w:val="597"/>
        <w:ind w:firstLine="547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по м</w:t>
      </w:r>
      <w:r>
        <w:rPr>
          <w:b/>
          <w:color w:val="ff0000"/>
          <w:sz w:val="32"/>
          <w:szCs w:val="32"/>
        </w:rPr>
        <w:t xml:space="preserve">униципальному району </w:t>
      </w:r>
      <w:r>
        <w:rPr>
          <w:b/>
          <w:color w:val="ff0000"/>
          <w:sz w:val="32"/>
          <w:szCs w:val="32"/>
        </w:rPr>
        <w:t xml:space="preserve"> Большеглушицкий </w:t>
      </w:r>
      <w:r>
        <w:rPr>
          <w:b/>
          <w:color w:val="ff0000"/>
          <w:sz w:val="32"/>
          <w:szCs w:val="32"/>
        </w:rPr>
      </w:r>
      <w:r/>
    </w:p>
    <w:p>
      <w:pPr>
        <w:pStyle w:val="597"/>
        <w:ind w:firstLine="547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ГКУ СО «ГУСЗН Южного округа» </w:t>
      </w:r>
      <w:r>
        <w:rPr>
          <w:b/>
          <w:color w:val="ff0000"/>
          <w:sz w:val="32"/>
          <w:szCs w:val="32"/>
        </w:rPr>
        <w:t xml:space="preserve"> по приему граждан:</w:t>
      </w:r>
      <w:r>
        <w:rPr>
          <w:b/>
          <w:color w:val="ff0000"/>
          <w:sz w:val="32"/>
          <w:szCs w:val="32"/>
        </w:rPr>
      </w:r>
      <w:r/>
    </w:p>
    <w:tbl>
      <w:tblPr>
        <w:tblW w:w="10620" w:type="dxa"/>
        <w:tblInd w:w="2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050"/>
        <w:gridCol w:w="757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7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8.00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16.12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757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8.00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16.12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</w:t>
            </w:r>
            <w:r/>
          </w:p>
        </w:tc>
        <w:tc>
          <w:tcPr>
            <w:tcBorders>
              <w:right w:val="single" w:color="000000" w:sz="4" w:space="0"/>
            </w:tcBorders>
            <w:tcW w:w="757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8.00 </w:t>
            </w:r>
            <w:r>
              <w:rPr>
                <w:sz w:val="28"/>
                <w:szCs w:val="28"/>
              </w:rPr>
              <w:t xml:space="preserve">– 16.12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7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8.00 - 16.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7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8.00 - 16.12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7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 день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Воскресенье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70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 день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0" w:type="dxa"/>
            <w:vAlign w:val="top"/>
            <w:textDirection w:val="lrTb"/>
            <w:noWrap w:val="false"/>
          </w:tcPr>
          <w:p>
            <w:pPr>
              <w:pStyle w:val="597"/>
              <w:ind w:left="60" w:right="60"/>
              <w:jc w:val="center"/>
              <w:spacing w:before="100" w:after="10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Обеденный перерыв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70" w:type="dxa"/>
            <w:vAlign w:val="top"/>
            <w:textDirection w:val="lrTb"/>
            <w:noWrap w:val="false"/>
          </w:tcPr>
          <w:p>
            <w:pPr>
              <w:pStyle w:val="597"/>
              <w:ind w:left="60" w:right="60"/>
              <w:jc w:val="center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.00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13.00</w:t>
            </w:r>
            <w:r>
              <w:rPr>
                <w:sz w:val="28"/>
                <w:szCs w:val="28"/>
              </w:rPr>
            </w:r>
            <w:r/>
          </w:p>
        </w:tc>
      </w:tr>
    </w:tbl>
    <w:p>
      <w:r/>
    </w:p>
    <w:sectPr>
      <w:footnotePr/>
      <w:endnotePr/>
      <w:type w:val="nextPage"/>
      <w:pgSz w:w="11906" w:h="16838" w:orient="portrait"/>
      <w:pgMar w:top="567" w:right="567" w:bottom="142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qFormat/>
    <w:rPr>
      <w:sz w:val="24"/>
      <w:szCs w:val="24"/>
      <w:lang w:val="ru-RU" w:eastAsia="ru-RU" w:bidi="ar-SA"/>
    </w:rPr>
  </w:style>
  <w:style w:type="character" w:styleId="598">
    <w:name w:val="Основной шрифт абзаца"/>
    <w:next w:val="598"/>
    <w:link w:val="597"/>
    <w:semiHidden/>
  </w:style>
  <w:style w:type="table" w:styleId="599">
    <w:name w:val="Обычная таблица"/>
    <w:next w:val="599"/>
    <w:link w:val="597"/>
    <w:semiHidden/>
    <w:tblPr/>
  </w:style>
  <w:style w:type="numbering" w:styleId="600">
    <w:name w:val="Нет списка"/>
    <w:next w:val="600"/>
    <w:link w:val="597"/>
    <w:semiHidden/>
  </w:style>
  <w:style w:type="character" w:styleId="601">
    <w:name w:val="Гиперссылка"/>
    <w:basedOn w:val="598"/>
    <w:next w:val="601"/>
    <w:link w:val="597"/>
    <w:rPr>
      <w:color w:val="0000ff"/>
      <w:u w:val="single"/>
    </w:rPr>
  </w:style>
  <w:style w:type="table" w:styleId="602">
    <w:name w:val="Сетка таблицы"/>
    <w:basedOn w:val="599"/>
    <w:next w:val="602"/>
    <w:link w:val="597"/>
    <w:tblPr/>
  </w:style>
  <w:style w:type="character" w:styleId="603">
    <w:name w:val="Просмотренная гиперссылка"/>
    <w:basedOn w:val="598"/>
    <w:next w:val="603"/>
    <w:link w:val="597"/>
    <w:rPr>
      <w:color w:val="800080"/>
      <w:u w:val="single"/>
    </w:rPr>
  </w:style>
  <w:style w:type="character" w:styleId="1463" w:default="1">
    <w:name w:val="Default Paragraph Font"/>
    <w:uiPriority w:val="1"/>
    <w:semiHidden/>
    <w:unhideWhenUsed/>
  </w:style>
  <w:style w:type="numbering" w:styleId="1464" w:default="1">
    <w:name w:val="No List"/>
    <w:uiPriority w:val="99"/>
    <w:semiHidden/>
    <w:unhideWhenUsed/>
  </w:style>
  <w:style w:type="table" w:styleId="14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Информацию о порядке, сроках и процедурах предоставления государственных услуг можно получить:</dc:title>
  <dc:creator>Expert</dc:creator>
  <cp:revision>12</cp:revision>
  <dcterms:created xsi:type="dcterms:W3CDTF">2017-09-05T10:13:00Z</dcterms:created>
  <dcterms:modified xsi:type="dcterms:W3CDTF">2024-02-27T09:32:44Z</dcterms:modified>
  <cp:version>786432</cp:version>
</cp:coreProperties>
</file>