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E2" w:rsidRDefault="003B71E2" w:rsidP="003B71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3B71E2" w:rsidRDefault="003B71E2" w:rsidP="003B71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A29E075" wp14:editId="7394B3F4">
            <wp:extent cx="32861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6C1E" w:rsidRDefault="003B71E2" w:rsidP="001D6C1E">
      <w:pPr>
        <w:tabs>
          <w:tab w:val="left" w:pos="729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F49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18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.07</w:t>
      </w:r>
      <w:r w:rsidRPr="00E731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.2023</w:t>
      </w:r>
    </w:p>
    <w:p w:rsidR="001D6C1E" w:rsidRPr="00E7316D" w:rsidRDefault="001D6C1E" w:rsidP="001D6C1E">
      <w:pPr>
        <w:tabs>
          <w:tab w:val="left" w:pos="729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D6C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Самаре представлено более 4 000 заявлений на регистрацию ДДУ</w:t>
      </w:r>
    </w:p>
    <w:p w:rsidR="00CC6C4B" w:rsidRDefault="00CC6C4B" w:rsidP="003B71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4 247 заявлений на регистрацию </w:t>
      </w:r>
      <w:r w:rsidRPr="003B71E2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договоров долевого участия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 принято за первое полугодие 2023 года. Из них 3 481 заявлений представлено в электронном виде.</w:t>
      </w:r>
      <w:r w:rsidR="003B71E2" w:rsidRPr="003B7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B71E2" w:rsidRPr="003B71E2" w:rsidRDefault="00CC6C4B" w:rsidP="003B71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01.07.2023 года </w:t>
      </w:r>
      <w:r w:rsidR="003B71E2" w:rsidRPr="003B71E2">
        <w:rPr>
          <w:rFonts w:ascii="Times New Roman" w:hAnsi="Times New Roman" w:cs="Times New Roman"/>
          <w:sz w:val="28"/>
          <w:szCs w:val="28"/>
          <w:shd w:val="clear" w:color="auto" w:fill="FFFFFF"/>
        </w:rPr>
        <w:t>Самарская область достигла показателя 82% заявлений и документов, представленных на государственную регистрацию договоров долевого участия в электронном виде</w:t>
      </w:r>
      <w:r w:rsidR="004B4B7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B71E2" w:rsidRPr="003B7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занимает сегодня 17 место по Российской Федерации.</w:t>
      </w:r>
    </w:p>
    <w:p w:rsidR="003B71E2" w:rsidRPr="003B71E2" w:rsidRDefault="003B71E2" w:rsidP="003B71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71E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«Безусловно, развитие электронного формата регистрации позвол</w:t>
      </w:r>
      <w:r w:rsidR="00486EE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яет</w:t>
      </w:r>
      <w:r w:rsidR="004B4B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не </w:t>
      </w:r>
      <w:r w:rsidRPr="003B71E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только ускорить и упростить процесс проведения сделок с недвижимостью, но и </w:t>
      </w:r>
      <w:r w:rsidR="004001F5" w:rsidRPr="003B71E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обеспечить безопасность и прозрачность процедур для всех участников рынка</w:t>
      </w:r>
      <w:r w:rsidR="004001F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а также</w:t>
      </w:r>
      <w:r w:rsidR="004001F5" w:rsidRPr="003B71E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3B71E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оградить участников долевого строительства от ненужных поездок,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комментирует </w:t>
      </w:r>
      <w:r w:rsidR="004001F5"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заместитель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руководителя Управления Росреестра по Самарской области </w:t>
      </w:r>
      <w:r w:rsidR="00BD5B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Ольга Суздальцева</w:t>
      </w:r>
      <w:r w:rsidR="00E46F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2C4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2C479E" w:rsidRPr="002C479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</w:t>
      </w:r>
      <w:r w:rsidRPr="002C479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ереход на электронный формат взаимодействия с органом регистрации прав не только создает конкурентные преимущества для компаний застройщиков, но и позволяет значительно сократить срок отработки поступающих документов со стороны регистрирующего органа до одного рабочего дня, что уже реализовано Управлением</w:t>
      </w:r>
      <w:r w:rsidR="002C479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Pr="003B71E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B71E2" w:rsidRPr="003B71E2" w:rsidRDefault="003B71E2" w:rsidP="003B71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3B7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соответствии с поручением Заместителя Председателя Правит</w:t>
      </w:r>
      <w:r w:rsidR="004B4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ельства Российской Федерации М.Ш. </w:t>
      </w:r>
      <w:proofErr w:type="spellStart"/>
      <w:r w:rsidRPr="003B71E2">
        <w:rPr>
          <w:rFonts w:ascii="Times New Roman" w:hAnsi="Times New Roman" w:cs="Times New Roman"/>
          <w:sz w:val="28"/>
          <w:szCs w:val="28"/>
          <w:shd w:val="clear" w:color="auto" w:fill="FFFFFF"/>
        </w:rPr>
        <w:t>Хуснуллина</w:t>
      </w:r>
      <w:proofErr w:type="spellEnd"/>
      <w:r w:rsidRPr="003B7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19.10.2021 № МХ-П49-14755 о проработке вопросов обеспечения подачи юридическими лицами с </w:t>
      </w:r>
      <w:r w:rsidRPr="003B71E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01.01.2024 заявлений на учетно-регистрационные действия только в электронном виде</w:t>
      </w:r>
      <w:r w:rsidR="004B4B7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B7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B71E2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Росреестром</w:t>
      </w:r>
      <w:proofErr w:type="spellEnd"/>
      <w:r w:rsidRPr="003B7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разработан проект федерального закона «О внесении изменений в отдельные законодательные акты Российской Федерации», предусматривающий внесение изменений в Закон № 218-ФЗ</w:t>
      </w:r>
      <w:r w:rsidR="004B4B7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B7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части его дополнения</w:t>
      </w:r>
      <w:r w:rsidR="004B4B7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B7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обязанностью всех юридических лиц представлять заявления о государственном кадастровом учете и (или) государственной регистрации прав и прилагаемые к ним документы исключительно в электронном виде.</w:t>
      </w:r>
    </w:p>
    <w:p w:rsidR="003B71E2" w:rsidRDefault="003B71E2" w:rsidP="003B71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очень важно, чтобы большинство застройщиков и иные юридические лица уже сегодня стали активно пользоваться электронными услугами Росреестра</w:t>
      </w:r>
      <w:r w:rsidRPr="003B71E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B71E2" w:rsidRDefault="003B71E2" w:rsidP="003B71E2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3B71E2" w:rsidRDefault="003B71E2" w:rsidP="003B71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AC89479" wp14:editId="6BF4B11C">
            <wp:extent cx="6115050" cy="6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71E2" w:rsidRDefault="003B71E2" w:rsidP="003B71E2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3B71E2" w:rsidRDefault="003B71E2" w:rsidP="003B71E2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Управлением Росреестра по Самарской области</w:t>
      </w:r>
    </w:p>
    <w:p w:rsidR="003B71E2" w:rsidRPr="009C50FA" w:rsidRDefault="003B71E2" w:rsidP="003B71E2">
      <w:pPr>
        <w:rPr>
          <w:rFonts w:ascii="Times New Roman" w:hAnsi="Times New Roman" w:cs="Times New Roman"/>
          <w:sz w:val="28"/>
          <w:szCs w:val="28"/>
        </w:rPr>
      </w:pPr>
    </w:p>
    <w:p w:rsidR="0013603D" w:rsidRDefault="0013603D"/>
    <w:sectPr w:rsidR="0013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E2"/>
    <w:rsid w:val="0013603D"/>
    <w:rsid w:val="001D6C1E"/>
    <w:rsid w:val="00293B84"/>
    <w:rsid w:val="002C479E"/>
    <w:rsid w:val="003B71E2"/>
    <w:rsid w:val="004001F5"/>
    <w:rsid w:val="00486EE4"/>
    <w:rsid w:val="004B4B79"/>
    <w:rsid w:val="00654D5E"/>
    <w:rsid w:val="00BD5BB8"/>
    <w:rsid w:val="00C34FF4"/>
    <w:rsid w:val="00CC6C4B"/>
    <w:rsid w:val="00E46FEA"/>
    <w:rsid w:val="00EF493C"/>
    <w:rsid w:val="00F8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Ольга Евгеньевна</dc:creator>
  <cp:lastModifiedBy>user</cp:lastModifiedBy>
  <cp:revision>2</cp:revision>
  <cp:lastPrinted>2023-08-14T11:46:00Z</cp:lastPrinted>
  <dcterms:created xsi:type="dcterms:W3CDTF">2023-08-14T11:46:00Z</dcterms:created>
  <dcterms:modified xsi:type="dcterms:W3CDTF">2023-08-14T11:46:00Z</dcterms:modified>
</cp:coreProperties>
</file>