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CF" w:rsidRDefault="00905D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6CF" w:rsidRDefault="003706CF">
      <w:pPr>
        <w:rPr>
          <w:rFonts w:ascii="Times New Roman" w:hAnsi="Times New Roman" w:cs="Times New Roman"/>
          <w:sz w:val="28"/>
          <w:szCs w:val="28"/>
        </w:rPr>
      </w:pPr>
    </w:p>
    <w:p w:rsidR="003706CF" w:rsidRDefault="00905D7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5D74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.12.2022</w:t>
      </w:r>
    </w:p>
    <w:p w:rsidR="003706CF" w:rsidRDefault="003706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6CF" w:rsidRDefault="00905D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Жители Самарской области покупали недвижимость в регионах ПФО</w:t>
      </w:r>
    </w:p>
    <w:p w:rsidR="003706CF" w:rsidRDefault="00905D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11 месяцев 2022 года жители Самарской области подали более 17,5 тысяч заявлений для оформления недвижимости по экстерриториальному принципу. </w:t>
      </w:r>
    </w:p>
    <w:p w:rsidR="003706CF" w:rsidRDefault="00905D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экстерриториальный принцип – это возможность обратиться в МФЦ за регистрацией права или кадастровым учетом на объект недвижимости, расположенный в любом регионе России, независимо от места расположения объекта недвижимости. </w:t>
      </w:r>
    </w:p>
    <w:p w:rsidR="003706CF" w:rsidRDefault="00905D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этом году заяви</w:t>
      </w:r>
      <w:r>
        <w:rPr>
          <w:rFonts w:ascii="Times New Roman" w:hAnsi="Times New Roman" w:cs="Times New Roman"/>
          <w:sz w:val="28"/>
          <w:szCs w:val="28"/>
        </w:rPr>
        <w:t>тели Самарской области чаще всего приобретали недвижимость в Саратовской, Волгоградской, Пензенской и Ульяновской, а также в Астраханской областях.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Самарской области недвижимость чаще всего покупали заявители из Москвы, Саратова, Оренбурга и Казани. </w:t>
      </w:r>
    </w:p>
    <w:p w:rsidR="003706CF" w:rsidRDefault="00905D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Экстерриториальный прием позволяет экономить время и материальные затраты заявителей. С января по ноябрь в Управление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поступило 17552 заявления по экстерриториальному принципу, 80% из них – через МФЦ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После оказания услуги заявитель получает вы</w:t>
      </w:r>
      <w:r>
        <w:rPr>
          <w:rFonts w:ascii="Times New Roman" w:hAnsi="Times New Roman" w:cs="Times New Roman"/>
          <w:i/>
          <w:sz w:val="28"/>
          <w:szCs w:val="28"/>
        </w:rPr>
        <w:t>писку из Единого государственного реестра недвижимости, подтверждающую проведение учетно-регистрационных действий,</w:t>
      </w:r>
      <w:r>
        <w:rPr>
          <w:rFonts w:ascii="Times New Roman" w:hAnsi="Times New Roman" w:cs="Times New Roman"/>
          <w:sz w:val="28"/>
          <w:szCs w:val="28"/>
        </w:rPr>
        <w:t xml:space="preserve"> - рассказала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6CF" w:rsidRDefault="00905D7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экстерриториальному принципу в нашем рег</w:t>
      </w:r>
      <w:r>
        <w:rPr>
          <w:rFonts w:ascii="Times New Roman" w:hAnsi="Times New Roman" w:cs="Times New Roman"/>
          <w:sz w:val="28"/>
          <w:szCs w:val="28"/>
        </w:rPr>
        <w:t>ионе можно подать заявление на проведение учетно-регистрационных действий в 88 офисах многофункциональных центров Самарской области.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706CF" w:rsidRDefault="00905D7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lastRenderedPageBreak/>
        <w:t xml:space="preserve">- Для предоставления услуги необходимо прийти в МФЦ.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Возможно</w:t>
      </w:r>
      <w:proofErr w:type="gramEnd"/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посетить МФЦ по живой очереди либо по предварительной записи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- как удобно заявителю. Следует отметить, что обратиться можно в любой удобный офис МФЦ Самарской области. Эта услуга пользуется спросом, ведь теперь не надо ехать в другой регион, чтобы продать или купить недвижимость,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- говорит директор ГКУ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«Уполномо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ченный многофункциональный центр»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Павел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Синёв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3706CF" w:rsidRDefault="003706C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706CF" w:rsidRDefault="00905D7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6CF" w:rsidRDefault="00905D7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3706CF" w:rsidRDefault="00905D7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3706CF" w:rsidRDefault="00905D7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3706CF" w:rsidRDefault="00905D7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3706CF" w:rsidRDefault="00905D7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3706CF" w:rsidRDefault="00905D7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очта: pr.samara@mail.ru</w:t>
      </w:r>
    </w:p>
    <w:p w:rsidR="003706CF" w:rsidRDefault="00905D7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3706CF" w:rsidRDefault="00905D74">
      <w:pPr>
        <w:spacing w:after="0" w:line="36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hyperlink r:id="rId8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3706CF" w:rsidRDefault="003706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6CF" w:rsidRDefault="00370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6CF" w:rsidRDefault="003706CF"/>
    <w:sectPr w:rsidR="003706C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CF"/>
    <w:rsid w:val="003706CF"/>
    <w:rsid w:val="0090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8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23497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1113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462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0012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7433">
                  <w:marLeft w:val="0"/>
                  <w:marRight w:val="0"/>
                  <w:marTop w:val="240"/>
                  <w:marBottom w:val="240"/>
                  <w:divBdr>
                    <w:top w:val="single" w:sz="6" w:space="12" w:color="F5F5F5"/>
                    <w:left w:val="none" w:sz="0" w:space="0" w:color="auto"/>
                    <w:bottom w:val="single" w:sz="6" w:space="20" w:color="F5F5F5"/>
                    <w:right w:val="none" w:sz="0" w:space="0" w:color="auto"/>
                  </w:divBdr>
                  <w:divsChild>
                    <w:div w:id="17959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8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5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20488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733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86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2121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50">
                  <w:marLeft w:val="0"/>
                  <w:marRight w:val="0"/>
                  <w:marTop w:val="240"/>
                  <w:marBottom w:val="240"/>
                  <w:divBdr>
                    <w:top w:val="single" w:sz="6" w:space="12" w:color="F5F5F5"/>
                    <w:left w:val="none" w:sz="0" w:space="0" w:color="auto"/>
                    <w:bottom w:val="single" w:sz="6" w:space="20" w:color="F5F5F5"/>
                    <w:right w:val="none" w:sz="0" w:space="0" w:color="auto"/>
                  </w:divBdr>
                  <w:divsChild>
                    <w:div w:id="8043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6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rosreestr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77CC-3146-4F57-AB36-9E7A7DE8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2022-12-13T05:43:00Z</cp:lastPrinted>
  <dcterms:created xsi:type="dcterms:W3CDTF">2022-12-13T05:43:00Z</dcterms:created>
  <dcterms:modified xsi:type="dcterms:W3CDTF">2022-12-13T05:43:00Z</dcterms:modified>
</cp:coreProperties>
</file>