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77" w:rsidRDefault="00DF35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3577" w:rsidRDefault="00DE346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52140" cy="1103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577" w:rsidRDefault="00DF3577">
      <w:pPr>
        <w:rPr>
          <w:rFonts w:ascii="Times New Roman" w:hAnsi="Times New Roman" w:cs="Times New Roman"/>
          <w:b/>
          <w:sz w:val="28"/>
          <w:szCs w:val="28"/>
        </w:rPr>
      </w:pPr>
    </w:p>
    <w:p w:rsidR="00DF3577" w:rsidRDefault="00DF35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577" w:rsidRDefault="00DE346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14.07.2022</w:t>
      </w:r>
    </w:p>
    <w:p w:rsidR="00DF3577" w:rsidRDefault="00DF35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577" w:rsidRDefault="00DE34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Росреестр отказался от штампов</w:t>
      </w:r>
    </w:p>
    <w:p w:rsidR="00DF3577" w:rsidRDefault="00DE3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изменилось для тех, кто берет ипотеку, обсуждалось на совещании представителей самарского Росреестра и Сбербанка. </w:t>
      </w:r>
    </w:p>
    <w:p w:rsidR="00DF3577" w:rsidRDefault="00DE3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ипотеки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Аделаида Гук </w:t>
      </w:r>
      <w:r>
        <w:rPr>
          <w:rFonts w:ascii="Times New Roman" w:hAnsi="Times New Roman" w:cs="Times New Roman"/>
          <w:sz w:val="28"/>
          <w:szCs w:val="28"/>
        </w:rPr>
        <w:t>напомнила, что 29 июня этого года вступили в силу новые правила: теперь на договорах, которые представляются на регистрацию в Росреестр, удостоверительные надписи (штампы о проведенной регистрации) не ставятся. В том числе это касается ипотеки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577" w:rsidRDefault="00DE3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«Заявители, которые подают документы на регистрацию ипотеки через банк, могут быть спокойны, когда увидят, что на договоре нет привычного штампа. Регистрационные действия теперь удостоверяются исключительно выпиской из Единого государственного реестра не</w:t>
      </w:r>
      <w:r>
        <w:rPr>
          <w:rFonts w:ascii="Times New Roman" w:hAnsi="Times New Roman" w:cs="Times New Roman"/>
          <w:i/>
          <w:sz w:val="28"/>
          <w:szCs w:val="28"/>
        </w:rPr>
        <w:t>движимости, которую заявителю по итогу регистрационных действий выдает банк»</w:t>
      </w:r>
      <w:r>
        <w:rPr>
          <w:rFonts w:ascii="Times New Roman" w:hAnsi="Times New Roman" w:cs="Times New Roman"/>
          <w:sz w:val="28"/>
          <w:szCs w:val="28"/>
        </w:rPr>
        <w:t xml:space="preserve">, - поясняет Аделаида Гук. </w:t>
      </w:r>
    </w:p>
    <w:p w:rsidR="00DF3577" w:rsidRDefault="00DE3464">
      <w:pPr>
        <w:pStyle w:val="a3"/>
        <w:shd w:val="clear" w:color="auto" w:fill="FFFFFF"/>
        <w:spacing w:before="150" w:beforeAutospacing="0" w:after="30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Новые правила удостоверения сделок обусловлены переходом на безбумажный документооборот между МФЦ и Росреестром: в МФЦ заявители подают пакет документов</w:t>
      </w:r>
      <w:r>
        <w:rPr>
          <w:color w:val="000000" w:themeColor="text1"/>
          <w:sz w:val="28"/>
          <w:szCs w:val="28"/>
        </w:rPr>
        <w:t xml:space="preserve"> на государственную регистрацию права и государственный кадастровый учет в бумажном виде, а в орган регистрации поступают только электронные образы заявления и документов.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Это оптимизирует электронный оборот документов, сокращает материальные затраты и сро</w:t>
      </w:r>
      <w:r>
        <w:rPr>
          <w:color w:val="000000" w:themeColor="text1"/>
          <w:sz w:val="28"/>
          <w:szCs w:val="28"/>
        </w:rPr>
        <w:t>ки предоставления услуг Росреестра.</w:t>
      </w:r>
    </w:p>
    <w:p w:rsidR="00DF3577" w:rsidRDefault="00DE3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самарского Росреестра также отметила, что сегодня ипотека регистрируется всего за 24 часа, если заявление подано банком в электронном виде и при наличии полного и качественно подготовленного комплекта документов.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первое июля 2022 года в таком оперативном режиме в Самарской области зарегистрировано 90% электронной ипотеки. Стоит отметить, что заявителями по такой ипотеке в основном являются физические лица, которые выбирают скорость и удобство элект</w:t>
      </w:r>
      <w:r>
        <w:rPr>
          <w:rFonts w:ascii="Times New Roman" w:hAnsi="Times New Roman" w:cs="Times New Roman"/>
          <w:sz w:val="28"/>
          <w:szCs w:val="28"/>
        </w:rPr>
        <w:t>ронной регистрации.</w:t>
      </w:r>
    </w:p>
    <w:p w:rsidR="00DF3577" w:rsidRDefault="00DE3464">
      <w:pPr>
        <w:pStyle w:val="a3"/>
        <w:shd w:val="clear" w:color="auto" w:fill="FFFFFF"/>
        <w:spacing w:before="150" w:beforeAutospacing="0" w:after="30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Как сообщают эксперты</w:t>
      </w:r>
      <w:r>
        <w:rPr>
          <w:sz w:val="28"/>
          <w:szCs w:val="28"/>
        </w:rPr>
        <w:t xml:space="preserve"> по работе с партнерами и ипотечного кредитования Самарского отделения Сбербанка, кредитная организация в свою очередь финансово мотивирует физических лиц на регистрацию электронной ипотеки: тем, кто подает документ</w:t>
      </w:r>
      <w:r>
        <w:rPr>
          <w:sz w:val="28"/>
          <w:szCs w:val="28"/>
        </w:rPr>
        <w:t xml:space="preserve">ы в электронном виде, банк предоставляет дополнительную скидку к процентной ставке по ипотеке 0,3% на весь период действия кредитного договора. </w:t>
      </w:r>
    </w:p>
    <w:p w:rsidR="00DF3577" w:rsidRDefault="00DE3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об электронных услугах Росреестра, Аделаида Гук обозначила в том числе плюсы электронной закладной для з</w:t>
      </w:r>
      <w:r>
        <w:rPr>
          <w:rFonts w:ascii="Times New Roman" w:hAnsi="Times New Roman" w:cs="Times New Roman"/>
          <w:sz w:val="28"/>
          <w:szCs w:val="28"/>
        </w:rPr>
        <w:t xml:space="preserve">аявителей: ее регистрация и погашение осуществляется без участия заявителя, в очень короткие сроки. Если же оформляется документарная закладная, заявителю предстоит несколько раз посетить офис МФЦ, а при погашении еще и ожидать, когда документ привезут из </w:t>
      </w:r>
      <w:r>
        <w:rPr>
          <w:rFonts w:ascii="Times New Roman" w:hAnsi="Times New Roman" w:cs="Times New Roman"/>
          <w:sz w:val="28"/>
          <w:szCs w:val="28"/>
        </w:rPr>
        <w:t xml:space="preserve">депозитария (иногда срок ожидания доходит до одного месяца). </w:t>
      </w:r>
    </w:p>
    <w:p w:rsidR="00DF3577" w:rsidRDefault="00DE3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совещании также обсудили вопрос, который пока остается нерешенным – подача документов в электронном виде корпоративными клиентами банка. </w:t>
      </w:r>
      <w:r>
        <w:rPr>
          <w:rFonts w:ascii="Times New Roman" w:hAnsi="Times New Roman" w:cs="Times New Roman"/>
          <w:i/>
          <w:sz w:val="28"/>
          <w:szCs w:val="28"/>
        </w:rPr>
        <w:t>«В рамках совещания выработаны мероприятия, которые по</w:t>
      </w:r>
      <w:r>
        <w:rPr>
          <w:rFonts w:ascii="Times New Roman" w:hAnsi="Times New Roman" w:cs="Times New Roman"/>
          <w:i/>
          <w:sz w:val="28"/>
          <w:szCs w:val="28"/>
        </w:rPr>
        <w:t xml:space="preserve">зволят выйти на целевые показатели по доле сделок в электронном виде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со стороны корпоративных клиентов»</w:t>
      </w:r>
      <w:r>
        <w:rPr>
          <w:rFonts w:ascii="Times New Roman" w:hAnsi="Times New Roman" w:cs="Times New Roman"/>
          <w:sz w:val="28"/>
          <w:szCs w:val="28"/>
        </w:rPr>
        <w:t xml:space="preserve">, - подчеркнули представители Самарского отделения Сбербанка. </w:t>
      </w:r>
    </w:p>
    <w:p w:rsidR="00DF3577" w:rsidRDefault="00DE34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Цифра:</w:t>
      </w:r>
    </w:p>
    <w:p w:rsidR="00DF3577" w:rsidRDefault="00DE3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57% ипотеки в Самарской области регистрируется в электронном виде.</w:t>
      </w:r>
    </w:p>
    <w:p w:rsidR="00DF3577" w:rsidRDefault="00DE3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90%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ипотеки в регионе регистрируется за 24 часа. </w:t>
      </w:r>
    </w:p>
    <w:p w:rsidR="00DF3577" w:rsidRDefault="00DE346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577" w:rsidRDefault="00DE346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DF3577" w:rsidRDefault="00DE346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DF3577" w:rsidRDefault="00DE346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DF3577" w:rsidRDefault="00DE346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DF3577" w:rsidRDefault="00DE346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DF3577" w:rsidRDefault="00DE346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DF3577" w:rsidRDefault="00DE346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DF3577" w:rsidRDefault="00DE346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DF3577" w:rsidRDefault="00DE3464"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sectPr w:rsidR="00DF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77"/>
    <w:rsid w:val="00DE3464"/>
    <w:rsid w:val="00D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Мария Михайловна</dc:creator>
  <cp:lastModifiedBy>user</cp:lastModifiedBy>
  <cp:revision>2</cp:revision>
  <cp:lastPrinted>2022-07-12T13:43:00Z</cp:lastPrinted>
  <dcterms:created xsi:type="dcterms:W3CDTF">2022-07-18T04:24:00Z</dcterms:created>
  <dcterms:modified xsi:type="dcterms:W3CDTF">2022-07-18T04:24:00Z</dcterms:modified>
</cp:coreProperties>
</file>