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0" w:rsidRDefault="009A2780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  <w:bookmarkStart w:id="0" w:name="_GoBack"/>
      <w:bookmarkEnd w:id="0"/>
    </w:p>
    <w:p w:rsidR="009A2780" w:rsidRDefault="00684C8B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80" w:rsidRDefault="00684C8B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9A2780" w:rsidRDefault="00684C8B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07 декабря 2021</w:t>
      </w:r>
    </w:p>
    <w:p w:rsidR="009A2780" w:rsidRDefault="009A2780">
      <w:pPr>
        <w:spacing w:after="0" w:line="384" w:lineRule="atLeast"/>
        <w:jc w:val="both"/>
        <w:rPr>
          <w:rFonts w:ascii="Segoe UI" w:eastAsia="Times New Roman" w:hAnsi="Segoe UI" w:cs="Segoe UI"/>
          <w:color w:val="68981A"/>
          <w:sz w:val="24"/>
          <w:szCs w:val="24"/>
          <w:lang w:eastAsia="ru-RU"/>
        </w:rPr>
      </w:pPr>
    </w:p>
    <w:p w:rsidR="009A2780" w:rsidRDefault="00684C8B">
      <w:pPr>
        <w:spacing w:after="0" w:line="384" w:lineRule="atLeast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Правительство РФ утвердило государственную программу «Национальная система пространственных данных»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Госпрограмма направлена на создание и развитие системы пространственных данных в стране.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Ранее Правительство РФ </w:t>
      </w:r>
      <w:hyperlink r:id="rId6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включило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формирование Национальной системы пространственных данных (НСПД) в перечень инициатив социально-экономического развития до 2030 года по направлению «Строительство» с целью обновления инфраструктуры и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формирования комфортной среды для граждан.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Программа направлена на достижение четырёх стратегических целей: создание и внедрение цифрового отечественного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геопространственного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обеспечения, интегрированного с региональными информационными системами, обеспеч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сервисов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 интересах социально-экономического развития страны и людей.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отметил ви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це-премьер РФ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Марат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создание и развитие НСПД является неотъемлемой частью и инструментом пространственного развития.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м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ультимасштабная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», - сказал Марат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Хуснуллин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По словам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руководителя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 xml:space="preserve">Олега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Скуфинского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НСПД должна стать эффективным механизмом решения проблем отрасли, драйвером ее развития.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До сих пор не решены проблемы разрозненности пространственных данных,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и создания юридически значимой карт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ударственных органов, проявить экономический потенциал территорий. По сути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отметил глав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 ведомства.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частности, к 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ний в Едином государственном реестре недвижимости в объеме 95%.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Как в свою очередь заявил Президент Российской академии наук, академик РАН </w:t>
      </w: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Александр Сергеев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«Национальная система пространственных данных» выведет отрасль геодезии и картографии на принципи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ально новый этап развития.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A2780" w:rsidRDefault="00684C8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Мы констатируем, что пространственные данные сейчас разрознены. Не существует полной и точной базы, что негативно сказывается на отрасли геодезии и картографии и на смежных отраслях. Остро стоит проблема деградации государствен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ной геодезической сети, которая является фундаментом для производства топографических съемок, геодезического обеспечения различных инженерных работ и так далее. России нужна единая платформа </w:t>
      </w:r>
      <w:proofErr w:type="spellStart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геопространственных</w:t>
      </w:r>
      <w:proofErr w:type="spellEnd"/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 xml:space="preserve"> данных, которая станет «глотком свежего возду</w:t>
      </w:r>
      <w:r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ru-RU"/>
        </w:rPr>
        <w:t>ха» для отрасли, поможет делать качественную аналитику пространственных данных с использованием новых технологий. Это запрос и науки, и бизнеса, и органов власти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», - подчеркнул он.</w:t>
      </w:r>
    </w:p>
    <w:p w:rsidR="009A2780" w:rsidRDefault="009A2780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sectPr w:rsidR="009A278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80"/>
    <w:rsid w:val="00684C8B"/>
    <w:rsid w:val="009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ernment.ru/news/4345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2021-12-07T08:35:00Z</cp:lastPrinted>
  <dcterms:created xsi:type="dcterms:W3CDTF">2021-12-09T07:09:00Z</dcterms:created>
  <dcterms:modified xsi:type="dcterms:W3CDTF">2021-12-09T07:09:00Z</dcterms:modified>
</cp:coreProperties>
</file>