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F" w:rsidRDefault="004578AF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3F" w:rsidRDefault="004578A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C1E3F" w:rsidRDefault="004578AF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2021</w:t>
      </w:r>
    </w:p>
    <w:p w:rsidR="00BC1E3F" w:rsidRDefault="00BC1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E3F" w:rsidRDefault="004578AF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 w:rsidR="00BC1E3F" w:rsidRDefault="004578AF"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За первые шесть месяцев 2021 года в Самарском регионе граждане и организации подали </w:t>
      </w:r>
      <w:r>
        <w:rPr>
          <w:rFonts w:ascii="Segoe UI" w:hAnsi="Segoe UI" w:cs="Segoe UI"/>
          <w:sz w:val="24"/>
          <w:szCs w:val="24"/>
        </w:rPr>
        <w:t>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Сфера регистрации прав на н</w:t>
      </w:r>
      <w:r>
        <w:rPr>
          <w:rFonts w:ascii="Segoe UI" w:hAnsi="Segoe UI" w:cs="Segoe UI"/>
          <w:sz w:val="24"/>
          <w:szCs w:val="24"/>
        </w:rPr>
        <w:t>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Росреестра или Госуслуг, но и в кредитной организации. На рабочей встрече начальников профиль</w:t>
      </w:r>
      <w:r>
        <w:rPr>
          <w:rFonts w:ascii="Segoe UI" w:hAnsi="Segoe UI" w:cs="Segoe UI"/>
          <w:sz w:val="24"/>
          <w:szCs w:val="24"/>
        </w:rPr>
        <w:t>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</w:t>
      </w:r>
      <w:r>
        <w:rPr>
          <w:rFonts w:ascii="Segoe UI" w:hAnsi="Segoe UI" w:cs="Segoe UI"/>
          <w:sz w:val="24"/>
          <w:szCs w:val="24"/>
        </w:rPr>
        <w:t xml:space="preserve">вом сопровождении процесса со стороны Управления Росреестра. 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</w:t>
      </w:r>
      <w:r>
        <w:rPr>
          <w:rFonts w:ascii="Segoe UI" w:hAnsi="Segoe UI" w:cs="Segoe UI"/>
          <w:sz w:val="24"/>
          <w:szCs w:val="24"/>
        </w:rPr>
        <w:t>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 концу 2021 года мы планируем увеличить количество заявлений на регистрацию </w:t>
      </w:r>
      <w:r>
        <w:rPr>
          <w:rFonts w:ascii="Segoe UI" w:hAnsi="Segoe UI" w:cs="Segoe UI"/>
          <w:i/>
          <w:sz w:val="24"/>
          <w:szCs w:val="24"/>
        </w:rPr>
        <w:t xml:space="preserve">ипотеки, поданных в электронном виде. Очевидно, что обращение в электронном виде очень удобно и для клиентов Сбербанка, потому что они могут </w:t>
      </w:r>
      <w:r>
        <w:rPr>
          <w:rFonts w:ascii="Segoe UI" w:hAnsi="Segoe UI" w:cs="Segoe UI"/>
          <w:i/>
          <w:sz w:val="24"/>
          <w:szCs w:val="24"/>
        </w:rPr>
        <w:lastRenderedPageBreak/>
        <w:t>подписать электронно-цифровой подписью документы, даже не посещая банк. Напомню, что выписку из Единого государстве</w:t>
      </w:r>
      <w:r>
        <w:rPr>
          <w:rFonts w:ascii="Segoe UI" w:hAnsi="Segoe UI" w:cs="Segoe UI"/>
          <w:i/>
          <w:sz w:val="24"/>
          <w:szCs w:val="24"/>
        </w:rPr>
        <w:t>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Тимур Мусоркин</w:t>
      </w:r>
      <w:r>
        <w:rPr>
          <w:rFonts w:ascii="Segoe UI" w:hAnsi="Segoe UI" w:cs="Segoe UI"/>
          <w:sz w:val="24"/>
          <w:szCs w:val="24"/>
        </w:rPr>
        <w:t xml:space="preserve"> отметил, что Сбербанк также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Сегодня 9 из 10 ипотечных сделок мы</w:t>
      </w:r>
      <w:r>
        <w:rPr>
          <w:rFonts w:ascii="Segoe UI" w:hAnsi="Segoe UI" w:cs="Segoe UI"/>
          <w:i/>
          <w:sz w:val="24"/>
          <w:szCs w:val="24"/>
        </w:rPr>
        <w:t xml:space="preserve">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Поэт</w:t>
      </w:r>
      <w:r>
        <w:rPr>
          <w:rFonts w:ascii="Segoe UI" w:hAnsi="Segoe UI" w:cs="Segoe UI"/>
          <w:i/>
          <w:sz w:val="24"/>
          <w:szCs w:val="24"/>
        </w:rPr>
        <w:t>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r>
        <w:rPr>
          <w:rFonts w:ascii="Segoe UI" w:hAnsi="Segoe UI" w:cs="Segoe UI"/>
          <w:sz w:val="24"/>
          <w:szCs w:val="24"/>
        </w:rPr>
        <w:t>, - г</w:t>
      </w:r>
      <w:r>
        <w:rPr>
          <w:rFonts w:ascii="Segoe UI" w:hAnsi="Segoe UI" w:cs="Segoe UI"/>
          <w:sz w:val="24"/>
          <w:szCs w:val="24"/>
        </w:rPr>
        <w:t xml:space="preserve">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Сбербанка и Росреестра сошлись во мнении, что развитие электронной ипотеки в нашем регионе благоприятно повлияет на соци</w:t>
      </w:r>
      <w:r>
        <w:rPr>
          <w:rFonts w:ascii="Segoe UI" w:hAnsi="Segoe UI" w:cs="Segoe UI"/>
          <w:sz w:val="24"/>
          <w:szCs w:val="24"/>
        </w:rPr>
        <w:t xml:space="preserve">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</w:t>
      </w:r>
      <w:r>
        <w:rPr>
          <w:rFonts w:ascii="Segoe UI" w:hAnsi="Segoe UI" w:cs="Segoe UI"/>
          <w:sz w:val="24"/>
          <w:szCs w:val="24"/>
        </w:rPr>
        <w:t xml:space="preserve">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 w:rsidR="00BC1E3F" w:rsidRDefault="004578AF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</w:t>
      </w:r>
      <w:r>
        <w:rPr>
          <w:rFonts w:ascii="Segoe UI" w:hAnsi="Segoe UI" w:cs="Segoe UI"/>
          <w:i/>
          <w:sz w:val="24"/>
          <w:szCs w:val="24"/>
        </w:rPr>
        <w:t xml:space="preserve">технические возможности как Росреестра, так и Сбербанка меняются, многое изменилось и в связи с пандемией. Поэтому такие рабочие встречи для нас – это возможность «сверить часы» и выработать простой и понятный для всех </w:t>
      </w:r>
      <w:r>
        <w:rPr>
          <w:rFonts w:ascii="Segoe UI" w:hAnsi="Segoe UI" w:cs="Segoe UI"/>
          <w:i/>
          <w:sz w:val="24"/>
          <w:szCs w:val="24"/>
        </w:rPr>
        <w:lastRenderedPageBreak/>
        <w:t>алгоритм, не видимый заявителям, но п</w:t>
      </w:r>
      <w:r>
        <w:rPr>
          <w:rFonts w:ascii="Segoe UI" w:hAnsi="Segoe UI" w:cs="Segoe UI"/>
          <w:i/>
          <w:sz w:val="24"/>
          <w:szCs w:val="24"/>
        </w:rPr>
        <w:t>озволяющий получить им услугу легко и быстро</w:t>
      </w:r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BC1E3F" w:rsidRDefault="004578A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BC1E3F" w:rsidRDefault="004578A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C1E3F" w:rsidRDefault="004578A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C1E3F" w:rsidRDefault="004578A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C1E3F" w:rsidRDefault="004578A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r>
        <w:rPr>
          <w:rFonts w:ascii="Segoe UI" w:hAnsi="Segoe UI" w:cs="Segoe UI"/>
          <w:sz w:val="24"/>
          <w:szCs w:val="24"/>
        </w:rPr>
        <w:t>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C1E3F" w:rsidRDefault="004578A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C1E3F" w:rsidRDefault="004578AF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BC1E3F" w:rsidRDefault="00BC1E3F">
      <w:pPr>
        <w:jc w:val="both"/>
        <w:rPr>
          <w:rFonts w:ascii="Segoe UI" w:hAnsi="Segoe UI" w:cs="Segoe UI"/>
          <w:sz w:val="24"/>
          <w:szCs w:val="24"/>
        </w:rPr>
      </w:pPr>
    </w:p>
    <w:sectPr w:rsidR="00BC1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F" w:rsidRDefault="004578AF">
      <w:pPr>
        <w:spacing w:after="0" w:line="240" w:lineRule="auto"/>
      </w:pPr>
      <w:r>
        <w:separator/>
      </w:r>
    </w:p>
  </w:endnote>
  <w:endnote w:type="continuationSeparator" w:id="0">
    <w:p w:rsidR="004578AF" w:rsidRDefault="0045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BC1E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4578AF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BC1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F" w:rsidRDefault="004578AF">
      <w:pPr>
        <w:spacing w:after="0" w:line="240" w:lineRule="auto"/>
      </w:pPr>
      <w:r>
        <w:separator/>
      </w:r>
    </w:p>
  </w:footnote>
  <w:footnote w:type="continuationSeparator" w:id="0">
    <w:p w:rsidR="004578AF" w:rsidRDefault="0045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BC1E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BC1E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F" w:rsidRDefault="00BC1E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3F"/>
    <w:rsid w:val="004578AF"/>
    <w:rsid w:val="00AE5565"/>
    <w:rsid w:val="00B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2021-07-15T11:28:00Z</cp:lastPrinted>
  <dcterms:created xsi:type="dcterms:W3CDTF">2021-07-19T07:34:00Z</dcterms:created>
  <dcterms:modified xsi:type="dcterms:W3CDTF">2021-07-19T07:34:00Z</dcterms:modified>
</cp:coreProperties>
</file>