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 w:val="28"/>
          <w:szCs w:val="28"/>
        </w:rPr>
      </w:pPr>
      <w:r w:rsidRPr="00E263BF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4788A" wp14:editId="06D11FC0">
            <wp:simplePos x="0" y="0"/>
            <wp:positionH relativeFrom="column">
              <wp:posOffset>1213486</wp:posOffset>
            </wp:positionH>
            <wp:positionV relativeFrom="paragraph">
              <wp:posOffset>60960</wp:posOffset>
            </wp:positionV>
            <wp:extent cx="4572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F" w:rsidRPr="00E263BF" w:rsidRDefault="00E263BF" w:rsidP="00E263BF">
      <w:pPr>
        <w:pStyle w:val="120"/>
        <w:tabs>
          <w:tab w:val="clear" w:pos="10206"/>
          <w:tab w:val="center" w:pos="0"/>
          <w:tab w:val="right" w:leader="underscore" w:pos="9923"/>
        </w:tabs>
        <w:ind w:right="5669"/>
        <w:jc w:val="center"/>
        <w:rPr>
          <w:szCs w:val="24"/>
        </w:rPr>
      </w:pPr>
    </w:p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Cs w:val="24"/>
        </w:rPr>
      </w:pPr>
    </w:p>
    <w:p w:rsid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E263BF" w:rsidRPr="00E263BF" w:rsidRDefault="006F79E4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МОКША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</w:t>
      </w:r>
    </w:p>
    <w:p w:rsidR="00502FF4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502FF4">
        <w:rPr>
          <w:rFonts w:ascii="Times New Roman" w:hAnsi="Times New Roman" w:cs="Times New Roman"/>
          <w:b/>
          <w:caps/>
          <w:sz w:val="24"/>
          <w:szCs w:val="24"/>
        </w:rPr>
        <w:t>ольшеглушицкий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6F79E4" w:rsidRDefault="006F79E4" w:rsidP="006F79E4">
      <w:pPr>
        <w:tabs>
          <w:tab w:val="center" w:pos="1701"/>
          <w:tab w:val="right" w:leader="underscore" w:pos="9923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F17">
        <w:rPr>
          <w:rFonts w:ascii="Times New Roman" w:hAnsi="Times New Roman" w:cs="Times New Roman"/>
          <w:b/>
          <w:sz w:val="24"/>
          <w:szCs w:val="24"/>
        </w:rPr>
        <w:t xml:space="preserve">      от </w:t>
      </w:r>
      <w:r w:rsidR="0047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BB9">
        <w:rPr>
          <w:rFonts w:ascii="Times New Roman" w:hAnsi="Times New Roman" w:cs="Times New Roman"/>
          <w:b/>
          <w:sz w:val="24"/>
          <w:szCs w:val="24"/>
        </w:rPr>
        <w:t xml:space="preserve">27 апреля  </w:t>
      </w:r>
      <w:r w:rsidR="0047398B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6F79E4">
        <w:rPr>
          <w:rFonts w:ascii="Times New Roman" w:hAnsi="Times New Roman" w:cs="Times New Roman"/>
          <w:b/>
          <w:sz w:val="24"/>
          <w:szCs w:val="24"/>
        </w:rPr>
        <w:t xml:space="preserve">г № </w:t>
      </w:r>
      <w:r w:rsidR="00084BB9">
        <w:rPr>
          <w:rFonts w:ascii="Times New Roman" w:hAnsi="Times New Roman" w:cs="Times New Roman"/>
          <w:b/>
          <w:sz w:val="24"/>
          <w:szCs w:val="24"/>
        </w:rPr>
        <w:t>45</w:t>
      </w:r>
      <w:bookmarkStart w:id="0" w:name="_GoBack"/>
      <w:bookmarkEnd w:id="0"/>
    </w:p>
    <w:p w:rsidR="00E263BF" w:rsidRPr="00E263BF" w:rsidRDefault="00E263BF" w:rsidP="00E263BF">
      <w:pPr>
        <w:pStyle w:val="5"/>
        <w:rPr>
          <w:b w:val="0"/>
          <w:sz w:val="28"/>
          <w:szCs w:val="28"/>
        </w:rPr>
      </w:pPr>
      <w:r w:rsidRPr="00E263BF">
        <w:rPr>
          <w:sz w:val="28"/>
          <w:szCs w:val="28"/>
        </w:rPr>
        <w:t xml:space="preserve">   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E263BF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дминистративного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</w:t>
      </w:r>
      <w:r w:rsid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="006F79E4" w:rsidRPr="006F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9D5953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6F79E4" w:rsidRPr="006F79E4">
        <w:rPr>
          <w:rFonts w:ascii="Times New Roman" w:hAnsi="Times New Roman" w:cs="Times New Roman"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74F1B">
        <w:rPr>
          <w:rFonts w:ascii="Times New Roman" w:hAnsi="Times New Roman" w:cs="Times New Roman"/>
          <w:sz w:val="28"/>
          <w:szCs w:val="28"/>
        </w:rPr>
        <w:t>16</w:t>
      </w:r>
      <w:r w:rsidR="006F79E4" w:rsidRPr="00274F1B">
        <w:rPr>
          <w:rFonts w:ascii="Times New Roman" w:hAnsi="Times New Roman" w:cs="Times New Roman"/>
          <w:sz w:val="28"/>
          <w:szCs w:val="28"/>
        </w:rPr>
        <w:t xml:space="preserve">.05.2012 № </w:t>
      </w:r>
      <w:r w:rsidR="006F79E4">
        <w:rPr>
          <w:rFonts w:ascii="Times New Roman" w:hAnsi="Times New Roman" w:cs="Times New Roman"/>
          <w:sz w:val="28"/>
          <w:szCs w:val="28"/>
        </w:rPr>
        <w:t>18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="00502FF4" w:rsidRPr="00502FF4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3D0BE1" w:rsidRPr="003D0BE1" w:rsidRDefault="003D0BE1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CF705C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F10B5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сельского 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0BE1" w:rsidRPr="006F79E4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2. Опубликовать на</w:t>
      </w:r>
      <w:r w:rsidR="006F79E4">
        <w:rPr>
          <w:rFonts w:ascii="Times New Roman" w:hAnsi="Times New Roman" w:cs="Times New Roman"/>
          <w:bCs/>
          <w:sz w:val="28"/>
          <w:szCs w:val="28"/>
        </w:rPr>
        <w:t>стоящее постановление в газете «Вести сельского поселения Мокша</w:t>
      </w:r>
      <w:r w:rsidRPr="006F79E4">
        <w:rPr>
          <w:rFonts w:ascii="Times New Roman" w:hAnsi="Times New Roman" w:cs="Times New Roman"/>
          <w:bCs/>
          <w:sz w:val="28"/>
          <w:szCs w:val="28"/>
        </w:rPr>
        <w:t>»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асти в сети Интернет по адресу: </w:t>
      </w:r>
      <w:hyperlink r:id="rId9" w:history="1"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596D2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</w:t>
        </w:r>
        <w:r w:rsidR="00596D22">
          <w:rPr>
            <w:rStyle w:val="a5"/>
            <w:rFonts w:ascii="Times New Roman" w:hAnsi="Times New Roman" w:cs="Times New Roman"/>
            <w:bCs/>
            <w:sz w:val="28"/>
            <w:szCs w:val="28"/>
          </w:rPr>
          <w:t>о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ksha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CF705C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CF705C" w:rsidRDefault="006F79E4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9E4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3D0BE1" w:rsidRPr="006F79E4">
        <w:rPr>
          <w:rFonts w:ascii="Times New Roman" w:hAnsi="Times New Roman" w:cs="Times New Roman"/>
          <w:bCs/>
          <w:sz w:val="28"/>
          <w:szCs w:val="28"/>
        </w:rPr>
        <w:t>м</w:t>
      </w:r>
      <w:r w:rsidR="003D0BE1"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</w:p>
    <w:p w:rsidR="003D0BE1" w:rsidRPr="006F79E4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79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F79E4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1029EB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CF705C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4986" w:rsidRPr="00CF705C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9D5953" w:rsidRPr="00CF705C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9E4" w:rsidRPr="006F7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F16E6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Мокша</w:t>
      </w:r>
    </w:p>
    <w:p w:rsidR="009D5953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207DC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 «Принятие решения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использовании</w:t>
      </w:r>
    </w:p>
    <w:p w:rsidR="004207DC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донного грунта, извлеченного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проведении </w:t>
      </w:r>
      <w:proofErr w:type="gramStart"/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дноуглубительных</w:t>
      </w:r>
      <w:proofErr w:type="gramEnd"/>
    </w:p>
    <w:p w:rsidR="009D5953" w:rsidRPr="00CF705C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других работ,</w:t>
      </w:r>
      <w:r w:rsidR="004207DC"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связанных с изменением дна и берегов водных объектов»</w:t>
      </w:r>
    </w:p>
    <w:p w:rsidR="00DA4986" w:rsidRPr="00CF705C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2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 апреля 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62748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953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29EB"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F2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</w:t>
      </w:r>
    </w:p>
    <w:p w:rsidR="00DA4986" w:rsidRPr="00CF705C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сельского поселения </w:t>
      </w:r>
      <w:r w:rsidR="006F79E4" w:rsidRPr="006F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748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986" w:rsidRPr="00CF705C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регламент),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об использовании донного грунта, извлеченного при проведении дноуглубительных</w:t>
      </w:r>
      <w:proofErr w:type="gramEnd"/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</w:t>
      </w:r>
      <w:r w:rsidRPr="009B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9B38DF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должностное лицо или уполномоченный представитель уполномоченного органа </w:t>
      </w:r>
      <w:r w:rsidRPr="00CF705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7FE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Местонахождение администрации: </w:t>
      </w:r>
      <w:r w:rsidRPr="006F79E4">
        <w:rPr>
          <w:color w:val="auto"/>
          <w:sz w:val="28"/>
          <w:szCs w:val="28"/>
        </w:rPr>
        <w:t xml:space="preserve">Самарская область, </w:t>
      </w:r>
      <w:r w:rsidRPr="006F79E4">
        <w:rPr>
          <w:color w:val="auto"/>
          <w:sz w:val="28"/>
          <w:szCs w:val="28"/>
          <w:lang w:val="ru-RU"/>
        </w:rPr>
        <w:t>Большеглушицкий район</w:t>
      </w:r>
      <w:r w:rsidRPr="006F79E4">
        <w:rPr>
          <w:color w:val="auto"/>
          <w:sz w:val="28"/>
          <w:szCs w:val="28"/>
        </w:rPr>
        <w:t xml:space="preserve">, </w:t>
      </w:r>
      <w:proofErr w:type="gramStart"/>
      <w:r w:rsidRPr="006F79E4">
        <w:rPr>
          <w:color w:val="auto"/>
          <w:sz w:val="28"/>
          <w:szCs w:val="28"/>
        </w:rPr>
        <w:t>с</w:t>
      </w:r>
      <w:proofErr w:type="gramEnd"/>
      <w:r w:rsidRPr="006F79E4">
        <w:rPr>
          <w:color w:val="auto"/>
          <w:sz w:val="28"/>
          <w:szCs w:val="28"/>
        </w:rPr>
        <w:t xml:space="preserve">. </w:t>
      </w:r>
      <w:r w:rsidR="006F79E4">
        <w:rPr>
          <w:color w:val="auto"/>
          <w:sz w:val="28"/>
          <w:szCs w:val="28"/>
          <w:lang w:val="ru-RU"/>
        </w:rPr>
        <w:t>Мокша, ул. Кавказская д.1</w:t>
      </w:r>
      <w:r w:rsidRPr="00CF705C">
        <w:rPr>
          <w:rStyle w:val="85pt"/>
          <w:color w:val="auto"/>
          <w:sz w:val="28"/>
          <w:szCs w:val="28"/>
        </w:rPr>
        <w:t xml:space="preserve"> 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color w:val="auto"/>
          <w:sz w:val="28"/>
          <w:szCs w:val="28"/>
          <w:lang w:val="ru-RU"/>
        </w:rPr>
        <w:t>16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color w:val="auto"/>
          <w:sz w:val="28"/>
          <w:szCs w:val="28"/>
          <w:lang w:val="ru-RU"/>
        </w:rPr>
        <w:t>,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color w:val="auto"/>
          <w:sz w:val="28"/>
          <w:szCs w:val="28"/>
        </w:rPr>
        <w:t>предпраздничные дни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</w:t>
      </w:r>
      <w:r w:rsidRPr="00CF705C">
        <w:rPr>
          <w:color w:val="auto"/>
          <w:sz w:val="28"/>
          <w:szCs w:val="28"/>
          <w:lang w:val="ru-RU"/>
        </w:rPr>
        <w:t>5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</w:t>
      </w:r>
      <w:r w:rsidRPr="00CF705C">
        <w:rPr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перерыв - с 12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</w:t>
      </w:r>
      <w:proofErr w:type="gramStart"/>
      <w:r w:rsidRPr="00CF705C">
        <w:rPr>
          <w:color w:val="auto"/>
          <w:sz w:val="28"/>
          <w:szCs w:val="28"/>
        </w:rPr>
        <w:t>до</w:t>
      </w:r>
      <w:proofErr w:type="gramEnd"/>
      <w:r w:rsidRPr="00CF705C">
        <w:rPr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6F79E4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</w:rPr>
        <w:t>тел. 884673 63-5-89</w:t>
      </w:r>
      <w:r w:rsidRPr="006F7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E4" w:rsidRPr="006F79E4" w:rsidRDefault="00A42F20" w:rsidP="006F79E4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9E4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6F7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spmokscha</w:t>
      </w:r>
      <w:proofErr w:type="spellEnd"/>
      <w:r w:rsidR="006F79E4" w:rsidRPr="006F79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F79E4" w:rsidRPr="006F79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2F20" w:rsidRPr="00CF705C" w:rsidRDefault="006F79E4" w:rsidP="006F79E4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F20"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502FF4" w:rsidRPr="00CF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E4" w:rsidRPr="006F79E4" w:rsidRDefault="00A42F20" w:rsidP="006F7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E4">
        <w:rPr>
          <w:rFonts w:ascii="Times New Roman" w:hAnsi="Times New Roman" w:cs="Times New Roman"/>
          <w:sz w:val="28"/>
          <w:szCs w:val="28"/>
        </w:rPr>
        <w:t>1.</w:t>
      </w:r>
      <w:r w:rsidR="00066994" w:rsidRPr="006F79E4">
        <w:rPr>
          <w:rFonts w:ascii="Times New Roman" w:hAnsi="Times New Roman" w:cs="Times New Roman"/>
          <w:sz w:val="28"/>
          <w:szCs w:val="28"/>
        </w:rPr>
        <w:t>3</w:t>
      </w:r>
      <w:r w:rsidRPr="006F79E4">
        <w:rPr>
          <w:rFonts w:ascii="Times New Roman" w:hAnsi="Times New Roman" w:cs="Times New Roman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moksha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proofErr w:type="spellEnd"/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6F79E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>.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F20" w:rsidRPr="006F79E4" w:rsidRDefault="00A42F20" w:rsidP="00630043">
      <w:pPr>
        <w:pStyle w:val="51"/>
        <w:shd w:val="clear" w:color="auto" w:fill="auto"/>
        <w:tabs>
          <w:tab w:val="left" w:pos="1335"/>
        </w:tabs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6F79E4" w:rsidRPr="006F79E4" w:rsidRDefault="00A42F20" w:rsidP="006F7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 сети Интернет, на котором содержится информация о предоставлении муниципальной услуги: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moksha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proofErr w:type="spellEnd"/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2F20" w:rsidRPr="00274F1B" w:rsidRDefault="00A42F20" w:rsidP="006F79E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CF705C">
        <w:rPr>
          <w:color w:val="auto"/>
          <w:sz w:val="28"/>
          <w:szCs w:val="28"/>
          <w:lang w:val="ru-RU"/>
        </w:rPr>
        <w:t>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2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Pr="00CF705C">
        <w:rPr>
          <w:color w:val="auto"/>
          <w:sz w:val="28"/>
          <w:szCs w:val="28"/>
          <w:lang w:val="ru-RU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3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 xml:space="preserve"> </w:t>
      </w:r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4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samregion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lastRenderedPageBreak/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D0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BB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D0BB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D0BB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  <w:r w:rsidRPr="003D0BB1">
        <w:rPr>
          <w:rFonts w:ascii="Times New Roman" w:hAnsi="Times New Roman" w:cs="Times New Roman"/>
          <w:sz w:val="28"/>
          <w:szCs w:val="28"/>
        </w:rPr>
        <w:lastRenderedPageBreak/>
        <w:t>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яющего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Мокша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рабочих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Мокша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5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79E4" w:rsidRPr="006F79E4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177A5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6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8516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4EE" w:rsidRP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не соответствуют требованиям, установленным пунктом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указанны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2.6.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7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если, заявление содержит вопросы, не подпадающие под действие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стоянке должно быть не менее 3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-мест, из них не менее 10% (но не менее одного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и образцами их заполнения.</w:t>
      </w:r>
      <w:proofErr w:type="gramEnd"/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78FF">
        <w:rPr>
          <w:rFonts w:ascii="Times New Roman" w:hAnsi="Times New Roman" w:cs="Times New Roman"/>
          <w:sz w:val="28"/>
          <w:szCs w:val="28"/>
        </w:rPr>
        <w:t>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  <w:proofErr w:type="gramEnd"/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190F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90F3D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выполнения административной процедуры является предоставление заявителем документов, 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3.2.4. </w:t>
      </w:r>
      <w:proofErr w:type="gramStart"/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дминистративного</w:t>
      </w:r>
      <w:proofErr w:type="spellEnd"/>
      <w:r w:rsidRPr="003F14C8">
        <w:rPr>
          <w:sz w:val="28"/>
          <w:szCs w:val="28"/>
        </w:rPr>
        <w:t xml:space="preserve">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дминистративным</w:t>
      </w:r>
      <w:proofErr w:type="spellEnd"/>
      <w:r w:rsidRPr="003F14C8">
        <w:rPr>
          <w:sz w:val="28"/>
          <w:szCs w:val="28"/>
        </w:rPr>
        <w:t xml:space="preserve">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  <w:lang w:val="ru-RU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  <w:lang w:val="ru-RU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4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</w:t>
      </w:r>
      <w:r w:rsidR="00AF7F14">
        <w:rPr>
          <w:sz w:val="28"/>
          <w:szCs w:val="28"/>
          <w:lang w:val="ru-RU"/>
        </w:rPr>
        <w:t>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Pr="00AF7F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 w:rsidRPr="00AF7F14">
        <w:rPr>
          <w:sz w:val="28"/>
          <w:szCs w:val="28"/>
        </w:rPr>
        <w:t>тся</w:t>
      </w:r>
      <w:proofErr w:type="spellEnd"/>
      <w:r w:rsidRPr="00AF7F14">
        <w:rPr>
          <w:sz w:val="28"/>
          <w:szCs w:val="28"/>
        </w:rPr>
        <w:t xml:space="preserve"> непредставление заявителем документов, указанных в пункте 2.</w:t>
      </w:r>
      <w:r>
        <w:rPr>
          <w:sz w:val="28"/>
          <w:szCs w:val="28"/>
          <w:lang w:val="ru-RU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дминистративного</w:t>
      </w:r>
      <w:proofErr w:type="spellEnd"/>
      <w:r>
        <w:rPr>
          <w:sz w:val="28"/>
          <w:szCs w:val="28"/>
        </w:rPr>
        <w:t xml:space="preserve">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  <w:lang w:val="ru-RU"/>
        </w:rPr>
        <w:t xml:space="preserve">территориальный орган </w:t>
      </w:r>
      <w:proofErr w:type="spellStart"/>
      <w:r>
        <w:rPr>
          <w:sz w:val="28"/>
          <w:szCs w:val="28"/>
        </w:rPr>
        <w:t>федеральн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исполнительной власти, </w:t>
      </w:r>
      <w:proofErr w:type="spellStart"/>
      <w:r>
        <w:rPr>
          <w:sz w:val="28"/>
          <w:szCs w:val="28"/>
        </w:rPr>
        <w:t>уполномоченн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</w:t>
      </w:r>
      <w:r>
        <w:rPr>
          <w:sz w:val="28"/>
          <w:szCs w:val="28"/>
          <w:lang w:val="ru-RU"/>
        </w:rPr>
        <w:t>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lastRenderedPageBreak/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  <w:lang w:val="ru-RU"/>
        </w:rPr>
        <w:t>6.2. настоящего а</w:t>
      </w:r>
      <w:proofErr w:type="spellStart"/>
      <w:r w:rsidR="00060BAA">
        <w:rPr>
          <w:sz w:val="28"/>
          <w:szCs w:val="28"/>
        </w:rPr>
        <w:t>дминистративного</w:t>
      </w:r>
      <w:proofErr w:type="spellEnd"/>
      <w:r w:rsidR="00060BAA">
        <w:rPr>
          <w:sz w:val="28"/>
          <w:szCs w:val="28"/>
        </w:rPr>
        <w:t xml:space="preserve">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  <w:lang w:val="ru-RU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proofErr w:type="gramStart"/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  <w:lang w:val="ru-RU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ым</w:t>
      </w:r>
      <w:proofErr w:type="spellEnd"/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</w:t>
      </w: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5D1D3A" w:rsidRPr="00D25A98">
        <w:rPr>
          <w:sz w:val="28"/>
          <w:szCs w:val="28"/>
        </w:rPr>
        <w:t>дминистративного</w:t>
      </w:r>
      <w:proofErr w:type="spellEnd"/>
      <w:r w:rsidR="005D1D3A" w:rsidRPr="00D25A98">
        <w:rPr>
          <w:sz w:val="28"/>
          <w:szCs w:val="28"/>
        </w:rPr>
        <w:t xml:space="preserve"> регламента, без направления указанных запросов.</w:t>
      </w:r>
      <w:proofErr w:type="gramEnd"/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  <w:lang w:val="ru-RU"/>
        </w:rPr>
        <w:t>должностное лицо</w:t>
      </w:r>
      <w:r w:rsidR="005D1D3A" w:rsidRPr="00CD3A1D">
        <w:rPr>
          <w:sz w:val="28"/>
          <w:szCs w:val="28"/>
          <w:lang w:val="ru-RU"/>
        </w:rPr>
        <w:t xml:space="preserve"> администрации</w:t>
      </w:r>
      <w:r w:rsidR="005D1D3A" w:rsidRPr="00CD3A1D">
        <w:rPr>
          <w:sz w:val="28"/>
          <w:szCs w:val="28"/>
        </w:rPr>
        <w:t xml:space="preserve">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CD3A1D">
        <w:rPr>
          <w:color w:val="auto"/>
          <w:sz w:val="28"/>
          <w:szCs w:val="28"/>
          <w:lang w:val="ru-RU"/>
        </w:rPr>
        <w:t xml:space="preserve"> </w:t>
      </w:r>
      <w:r w:rsidRPr="00CD3A1D">
        <w:rPr>
          <w:color w:val="auto"/>
          <w:sz w:val="28"/>
          <w:szCs w:val="28"/>
        </w:rPr>
        <w:t>соответствии с пункт</w:t>
      </w:r>
      <w:r w:rsidRPr="00CD3A1D">
        <w:rPr>
          <w:color w:val="auto"/>
          <w:sz w:val="28"/>
          <w:szCs w:val="28"/>
          <w:lang w:val="ru-RU"/>
        </w:rPr>
        <w:t>ом</w:t>
      </w:r>
      <w:r w:rsidRPr="00CD3A1D">
        <w:rPr>
          <w:color w:val="auto"/>
          <w:sz w:val="28"/>
          <w:szCs w:val="28"/>
        </w:rPr>
        <w:t xml:space="preserve"> 2.6</w:t>
      </w:r>
      <w:r w:rsidRPr="00CD3A1D">
        <w:rPr>
          <w:color w:val="auto"/>
          <w:sz w:val="28"/>
          <w:szCs w:val="28"/>
          <w:lang w:val="ru-RU"/>
        </w:rPr>
        <w:t>. настоящего 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1D">
        <w:rPr>
          <w:rFonts w:ascii="Times New Roman" w:hAnsi="Times New Roman" w:cs="Times New Roman"/>
          <w:sz w:val="28"/>
          <w:szCs w:val="28"/>
        </w:rPr>
        <w:t xml:space="preserve">если при совершении административного действия, указанного в абзаце втором настоящего пункта, должностным лицом не выявлены основания, </w:t>
      </w:r>
      <w:r w:rsidRPr="00CD3A1D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proofErr w:type="gramEnd"/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D3A1D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  <w:lang w:val="ru-RU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  <w:lang w:val="ru-RU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  <w:lang w:val="ru-RU"/>
        </w:rPr>
        <w:t>9.</w:t>
      </w:r>
      <w:r w:rsidR="00E45C76" w:rsidRPr="00CD3A1D">
        <w:rPr>
          <w:color w:val="auto"/>
          <w:sz w:val="28"/>
          <w:szCs w:val="28"/>
        </w:rPr>
        <w:t xml:space="preserve"> настоящего </w:t>
      </w:r>
      <w:r w:rsidR="00E45C76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</w:t>
      </w:r>
      <w:r w:rsidR="00773B67" w:rsidRPr="00CD3A1D">
        <w:rPr>
          <w:color w:val="auto"/>
          <w:sz w:val="28"/>
          <w:szCs w:val="28"/>
          <w:lang w:val="ru-RU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</w:t>
      </w:r>
      <w:proofErr w:type="gramEnd"/>
      <w:r w:rsidR="00773B67" w:rsidRPr="00CD3A1D">
        <w:rPr>
          <w:sz w:val="28"/>
          <w:szCs w:val="28"/>
        </w:rPr>
        <w:t xml:space="preserve"> </w:t>
      </w:r>
      <w:proofErr w:type="gramStart"/>
      <w:r w:rsidR="00773B67" w:rsidRPr="00CD3A1D">
        <w:rPr>
          <w:sz w:val="28"/>
          <w:szCs w:val="28"/>
        </w:rPr>
        <w:t>приёме</w:t>
      </w:r>
      <w:proofErr w:type="gramEnd"/>
      <w:r w:rsidR="00773B67" w:rsidRPr="00CD3A1D">
        <w:rPr>
          <w:sz w:val="28"/>
          <w:szCs w:val="28"/>
        </w:rPr>
        <w:t xml:space="preserve">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</w:t>
      </w:r>
      <w:r w:rsidRPr="00CD3A1D">
        <w:rPr>
          <w:sz w:val="28"/>
          <w:szCs w:val="28"/>
        </w:rPr>
        <w:t xml:space="preserve"> </w:t>
      </w:r>
      <w:r w:rsidRPr="00CD3A1D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сельского поселения </w:t>
      </w:r>
      <w:r w:rsidR="006F79E4" w:rsidRP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9C6048" w:rsidRP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4F62C3" w:rsidRPr="004F62C3">
        <w:rPr>
          <w:rFonts w:ascii="Times New Roman" w:hAnsi="Times New Roman"/>
          <w:sz w:val="28"/>
          <w:szCs w:val="28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proofErr w:type="gramStart"/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>дминистрации.</w:t>
      </w:r>
      <w:proofErr w:type="gramEnd"/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029EB"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9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9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41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048" w:rsidRDefault="009C6048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</w:p>
    <w:p w:rsidR="00BF16E6" w:rsidRPr="009C6048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>
        <w:rPr>
          <w:rFonts w:ascii="Times New Roman" w:hAnsi="Times New Roman" w:cs="Times New Roman"/>
          <w:sz w:val="28"/>
          <w:szCs w:val="28"/>
        </w:rPr>
        <w:t xml:space="preserve"> </w:t>
      </w:r>
      <w:r w:rsidR="00E87DBF" w:rsidRPr="00E87D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>н</w:t>
      </w:r>
      <w:r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2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B132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D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073D2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proofErr w:type="gramEnd"/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  <w:proofErr w:type="gramEnd"/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</w:t>
      </w:r>
      <w:proofErr w:type="gramStart"/>
      <w:r w:rsidRPr="009C1F2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C1F29">
        <w:rPr>
          <w:rFonts w:ascii="Times New Roman" w:hAnsi="Times New Roman" w:cs="Times New Roman"/>
          <w:sz w:val="20"/>
          <w:szCs w:val="20"/>
        </w:rPr>
        <w:t>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AF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91AF9">
        <w:rPr>
          <w:rFonts w:ascii="Times New Roman" w:hAnsi="Times New Roman" w:cs="Times New Roman"/>
          <w:sz w:val="20"/>
          <w:szCs w:val="20"/>
        </w:rPr>
        <w:t xml:space="preserve">(подпись заявителя)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</w:t>
      </w:r>
      <w:r w:rsidR="00FC3BD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F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  <w:proofErr w:type="gramEnd"/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Мокша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«Принятие решения об использовании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донного грунта, извлеченного при проведении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дноуглубительных и других работ, связанных с изменением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34" style="position:absolute;left:0;text-align:left;margin-left:77.7pt;margin-top:.85pt;width:312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RyTQIAAFk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E436B" w:rsidRPr="007D08B3" w:rsidRDefault="00084BB9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35.05pt;margin-top:22.2pt;width:0;height:23.25pt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">
            <v:stroke endarrow="block"/>
          </v:shape>
        </w:pict>
      </w:r>
    </w:p>
    <w:p w:rsidR="008E436B" w:rsidRPr="007D08B3" w:rsidRDefault="00084BB9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5" o:spid="_x0000_s1032" style="position:absolute;left:0;text-align:left;margin-left:77.7pt;margin-top:23.4pt;width:312pt;height:41.7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31" type="#_x0000_t32" style="position:absolute;left:0;text-align:left;margin-left:235.05pt;margin-top:14.75pt;width:0;height:23.2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0" style="position:absolute;left:0;text-align:left;margin-left:77.7pt;margin-top:13.45pt;width:312pt;height:42.9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" o:spid="_x0000_s1029" type="#_x0000_t32" style="position:absolute;left:0;text-align:left;margin-left:235.05pt;margin-top:7.25pt;width:0;height:23.25pt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BbIQXW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8" style="position:absolute;left:0;text-align:left;margin-left:77.7pt;margin-top:12.6pt;width:312pt;height:46.7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8TwIAAF8EAAAOAAAAZHJzL2Uyb0RvYy54bWysVM2O0zAQviPxDpbvNP1d2qjpatWlCGmB&#10;lRYewHWcxsKxzdhtUk5Ie0XiEXgILoiffYb0jZg4bek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(об отказе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</w:t>
                  </w: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27" type="#_x0000_t32" style="position:absolute;left:0;text-align:left;margin-left:235.05pt;margin-top:10.2pt;width:0;height:23.25pt;z-index:25166950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0a/f198AAAAJAQAADwAAAAAAAAAAAAAAAAC4BAAAZHJzL2Rv&#10;d25yZXYueG1sUEsFBgAAAAAEAAQA8wAAAMQFAAAAAA==&#10;">
            <v:stroke endarrow="block"/>
          </v:shape>
        </w:pict>
      </w:r>
    </w:p>
    <w:p w:rsidR="008E436B" w:rsidRPr="007D08B3" w:rsidRDefault="00084BB9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6" style="position:absolute;left:0;text-align:left;margin-left:83.35pt;margin-top:13.4pt;width:312pt;height:28.5pt;z-index:25166745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+TQIAAF8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">
            <v:textbox>
              <w:txbxContent>
                <w:p w:rsidR="006F79E4" w:rsidRPr="007D08B3" w:rsidRDefault="006F79E4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результатов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9C6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Водным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42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43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9C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области,</w:t>
      </w:r>
      <w:r w:rsidRPr="007F557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F79E4"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F557D" w:rsidRPr="007F557D" w:rsidRDefault="007F557D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 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объектов, </w:t>
      </w:r>
      <w:proofErr w:type="gramStart"/>
      <w:r w:rsidR="000D07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07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2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E4" w:rsidRPr="009C6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Мокша</w:t>
      </w:r>
      <w:r w:rsidR="009C6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Большеглушицкий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7F449B">
        <w:rPr>
          <w:rFonts w:ascii="Times New Roman" w:hAnsi="Times New Roman" w:cs="Times New Roman"/>
          <w:sz w:val="28"/>
          <w:szCs w:val="28"/>
        </w:rPr>
        <w:t xml:space="preserve"> 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lastRenderedPageBreak/>
        <w:t xml:space="preserve"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</w:t>
      </w:r>
      <w:proofErr w:type="spellStart"/>
      <w:r w:rsidRPr="005F51F7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5F51F7">
        <w:rPr>
          <w:rFonts w:ascii="Times New Roman" w:hAnsi="Times New Roman" w:cs="Times New Roman"/>
          <w:sz w:val="20"/>
          <w:szCs w:val="20"/>
        </w:rPr>
        <w:t xml:space="preserve">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</w:t>
      </w:r>
      <w:proofErr w:type="gramStart"/>
      <w:r w:rsidRPr="00537C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7CA7">
        <w:rPr>
          <w:rFonts w:ascii="Times New Roman" w:hAnsi="Times New Roman" w:cs="Times New Roman"/>
          <w:sz w:val="20"/>
          <w:szCs w:val="20"/>
        </w:rPr>
        <w:t>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</w:t>
      </w:r>
      <w:proofErr w:type="gramStart"/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537CA7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муниципальных нужд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9C6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Мокша</w:t>
      </w:r>
      <w:r w:rsidR="009C6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CF705C" w:rsidRDefault="006F79E4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6048">
        <w:rPr>
          <w:rFonts w:ascii="Times New Roman" w:hAnsi="Times New Roman" w:cs="Times New Roman"/>
          <w:sz w:val="28"/>
          <w:szCs w:val="28"/>
        </w:rPr>
        <w:t>Мокша</w:t>
      </w:r>
      <w:r w:rsidR="009C6048" w:rsidRPr="009C6048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9C6048">
        <w:rPr>
          <w:rFonts w:ascii="Times New Roman" w:hAnsi="Times New Roman" w:cs="Times New Roman"/>
          <w:bCs/>
          <w:sz w:val="28"/>
          <w:szCs w:val="28"/>
        </w:rPr>
        <w:t>м</w:t>
      </w:r>
      <w:r w:rsidR="007A5304"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61B77" w:rsidRPr="00891AF9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84BB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4F1B"/>
    <w:rsid w:val="002768E4"/>
    <w:rsid w:val="00286E4C"/>
    <w:rsid w:val="0029115F"/>
    <w:rsid w:val="002927FE"/>
    <w:rsid w:val="002A4865"/>
    <w:rsid w:val="002C0E65"/>
    <w:rsid w:val="002D4463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7398B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96D22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6F79E4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C6048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2F17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4"/>
        <o:r id="V:Rule3" type="connector" idref="#Прямая со стрелкой 1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6" Type="http://schemas.openxmlformats.org/officeDocument/2006/relationships/hyperlink" Target="consultantplus://offline/ref=354E5E8F12DB748DBF625F782151121C6CB74966624E31C5217E156825DE94D7529FC8F7B1EEB879HFT8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BB71E6A3A0FBE152DCE4CACC23F882462748510EBFC687E6D057DE7E78125D6086BED12EAF988568lFS4H" TargetMode="External"/><Relationship Id="rId42" Type="http://schemas.openxmlformats.org/officeDocument/2006/relationships/hyperlink" Target="http://pravo-search.minjust.ru/bigs/showDocument.html?id=96E20C02-1B12-465A-B64C-24AA92270007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C960610038CA01A08F2A3DC62BD2ADE012045BBD44B321541E46946B20E1089DA3C768687E9A2BB7D0B96FA12F2A14D25EE4KCIBI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ksha.admbg.org" TargetMode="External"/><Relationship Id="rId24" Type="http://schemas.openxmlformats.org/officeDocument/2006/relationships/hyperlink" Target="consultantplus://offline/ref=BF0D6DE6B4A932EE603267A533A0A0F6ABBE8802488608F22565E26B72C8DE7E4B24A6BAF1DD9BB6S7L0H" TargetMode="External"/><Relationship Id="rId3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10" Type="http://schemas.openxmlformats.org/officeDocument/2006/relationships/hyperlink" Target="http://moksha.admbg.org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jksha.admbg.org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43" Type="http://schemas.openxmlformats.org/officeDocument/2006/relationships/hyperlink" Target="http://pravo-search.minjust.ru/bigs/showDocument.html?id=31FDBF9D-59C2-4969-881D-BD4C70E38E97" TargetMode="External"/><Relationship Id="rId8" Type="http://schemas.openxmlformats.org/officeDocument/2006/relationships/hyperlink" Target="http://pravo-search.minjust.ru/bigs/showDocument.html?id=31FDBF9D-59C2-4969-881D-BD4C70E38E9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" TargetMode="External"/><Relationship Id="rId17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5" Type="http://schemas.openxmlformats.org/officeDocument/2006/relationships/hyperlink" Target="consultantplus://offline/ref=03A1775B91AA0E9794017FD69E136815CF67420087D04D49BD6B6C90E19921CB2CD662BE3CW6Q6G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119</cp:revision>
  <cp:lastPrinted>2021-04-27T04:45:00Z</cp:lastPrinted>
  <dcterms:created xsi:type="dcterms:W3CDTF">2018-12-11T10:23:00Z</dcterms:created>
  <dcterms:modified xsi:type="dcterms:W3CDTF">2021-04-27T04:46:00Z</dcterms:modified>
</cp:coreProperties>
</file>