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9A" w:rsidRDefault="0021609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609A" w:rsidRDefault="00545587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09A" w:rsidRDefault="00545587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21609A" w:rsidRDefault="00545587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07 октября 2019</w:t>
      </w:r>
    </w:p>
    <w:p w:rsidR="0021609A" w:rsidRDefault="00545587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Прямая линия о регистрации договоров участия </w:t>
      </w:r>
    </w:p>
    <w:p w:rsidR="0021609A" w:rsidRDefault="00545587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в долевом строительстве</w:t>
      </w:r>
    </w:p>
    <w:p w:rsidR="0021609A" w:rsidRDefault="00545587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Законодательство в сфере регистрации договоров участия в долевом строительстве (ДДУ) изменилось. Для жителей региона, планирующих приобрести «</w:t>
      </w:r>
      <w:proofErr w:type="spellStart"/>
      <w:r>
        <w:rPr>
          <w:rFonts w:ascii="Segoe UI" w:hAnsi="Segoe UI" w:cs="Segoe UI"/>
          <w:sz w:val="24"/>
          <w:szCs w:val="24"/>
        </w:rPr>
        <w:t>долевку</w:t>
      </w:r>
      <w:proofErr w:type="spellEnd"/>
      <w:r>
        <w:rPr>
          <w:rFonts w:ascii="Segoe UI" w:hAnsi="Segoe UI" w:cs="Segoe UI"/>
          <w:sz w:val="24"/>
          <w:szCs w:val="24"/>
        </w:rPr>
        <w:t>», Управление Росреестра по Самарской области проводит «прямую линию», в ходе которой можно узнать о новом порядке регистрации ДДУ и составе документов, необходимых застройщику для регистрации ДДУ, а также получить информацию о том, как проверить, наскольк</w:t>
      </w:r>
      <w:r>
        <w:rPr>
          <w:rFonts w:ascii="Segoe UI" w:hAnsi="Segoe UI" w:cs="Segoe UI"/>
          <w:sz w:val="24"/>
          <w:szCs w:val="24"/>
        </w:rPr>
        <w:t xml:space="preserve">о благонадежен застройщик и какие механизмы защиты средств дольщиков на сегодня предусмотрены.  </w:t>
      </w:r>
    </w:p>
    <w:p w:rsidR="0021609A" w:rsidRDefault="00545587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Задавайте вопросы начальнику отдела регистрации договоров участия в долевом строительстве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Сергею Александровичу Лаза</w:t>
      </w:r>
      <w:r>
        <w:rPr>
          <w:rFonts w:ascii="Segoe UI" w:hAnsi="Segoe UI" w:cs="Segoe UI"/>
          <w:b/>
          <w:sz w:val="24"/>
          <w:szCs w:val="24"/>
        </w:rPr>
        <w:t xml:space="preserve">реву </w:t>
      </w:r>
      <w:r>
        <w:rPr>
          <w:rFonts w:ascii="Segoe UI" w:hAnsi="Segoe UI" w:cs="Segoe UI"/>
          <w:sz w:val="24"/>
          <w:szCs w:val="24"/>
        </w:rPr>
        <w:t xml:space="preserve">16 октября с 10.30 до 11.30 по телефону (846) 33-22-555. </w:t>
      </w:r>
    </w:p>
    <w:p w:rsidR="0021609A" w:rsidRDefault="00545587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21609A" w:rsidRDefault="00545587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21609A" w:rsidRDefault="0021609A">
      <w:pPr>
        <w:spacing w:after="0" w:line="240" w:lineRule="auto"/>
        <w:jc w:val="both"/>
        <w:rPr>
          <w:sz w:val="28"/>
          <w:szCs w:val="28"/>
        </w:rPr>
      </w:pPr>
    </w:p>
    <w:p w:rsidR="0021609A" w:rsidRDefault="00545587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21609A" w:rsidRDefault="00545587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21609A" w:rsidRDefault="00545587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6" w:history="1"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pr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samara</w:t>
        </w:r>
        <w:r>
          <w:rPr>
            <w:rStyle w:val="a3"/>
            <w:rFonts w:ascii="Segoe UI" w:hAnsi="Segoe UI" w:cs="Segoe UI"/>
            <w:shd w:val="clear" w:color="auto" w:fill="FFFFFF"/>
          </w:rPr>
          <w:t>@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mail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proofErr w:type="spellStart"/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21609A" w:rsidRDefault="0054558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09A" w:rsidRDefault="002160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09A" w:rsidRDefault="0021609A"/>
    <w:sectPr w:rsidR="0021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9A"/>
    <w:rsid w:val="0021609A"/>
    <w:rsid w:val="0054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user</cp:lastModifiedBy>
  <cp:revision>2</cp:revision>
  <dcterms:created xsi:type="dcterms:W3CDTF">2019-10-07T10:43:00Z</dcterms:created>
  <dcterms:modified xsi:type="dcterms:W3CDTF">2019-10-07T10:43:00Z</dcterms:modified>
</cp:coreProperties>
</file>