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7D29" w:rsidRPr="00713D6D" w:rsidRDefault="00611FE1" w:rsidP="00C907E5">
      <w:pPr>
        <w:spacing w:after="0" w:line="240" w:lineRule="auto"/>
        <w:jc w:val="both"/>
        <w:rPr>
          <w:rFonts w:ascii="Times New Roman" w:hAnsi="Times New Roman" w:cs="Times New Roman"/>
          <w:b/>
          <w:sz w:val="24"/>
          <w:szCs w:val="24"/>
        </w:rPr>
      </w:pPr>
      <w:r w:rsidRPr="00611FE1">
        <w:rPr>
          <w:rFonts w:ascii="Times New Roman" w:hAnsi="Times New Roman" w:cs="Times New Roman"/>
          <w:b/>
          <w:sz w:val="24"/>
          <w:szCs w:val="24"/>
        </w:rPr>
        <w:t>Какие предусмотрены коррупционные правонарушения в сфере закупок</w:t>
      </w:r>
      <w:r w:rsidR="00DF415C" w:rsidRPr="00611FE1">
        <w:rPr>
          <w:rFonts w:ascii="Times New Roman" w:hAnsi="Times New Roman" w:cs="Times New Roman"/>
          <w:b/>
          <w:sz w:val="24"/>
          <w:szCs w:val="24"/>
        </w:rPr>
        <w:t>?</w:t>
      </w:r>
    </w:p>
    <w:p w:rsidR="004D7E68" w:rsidRPr="00F41A1E" w:rsidRDefault="004D7E68" w:rsidP="00C907E5">
      <w:pPr>
        <w:spacing w:after="0" w:line="240" w:lineRule="auto"/>
        <w:jc w:val="both"/>
        <w:rPr>
          <w:rFonts w:ascii="Times New Roman" w:hAnsi="Times New Roman" w:cs="Times New Roman"/>
          <w:sz w:val="24"/>
          <w:szCs w:val="24"/>
        </w:rPr>
      </w:pPr>
    </w:p>
    <w:p w:rsidR="00611FE1" w:rsidRDefault="00BC2475" w:rsidP="00611FE1">
      <w:pPr>
        <w:spacing w:after="0" w:line="240" w:lineRule="auto"/>
        <w:jc w:val="both"/>
        <w:rPr>
          <w:rFonts w:ascii="Times New Roman" w:hAnsi="Times New Roman" w:cs="Times New Roman"/>
          <w:sz w:val="24"/>
          <w:szCs w:val="24"/>
        </w:rPr>
      </w:pPr>
      <w:r w:rsidRPr="00F41A1E">
        <w:rPr>
          <w:rFonts w:ascii="Times New Roman" w:hAnsi="Times New Roman" w:cs="Times New Roman"/>
          <w:sz w:val="24"/>
          <w:szCs w:val="24"/>
        </w:rPr>
        <w:t>Поясняет прокурор</w:t>
      </w:r>
      <w:r w:rsidR="00E53341" w:rsidRPr="00F41A1E">
        <w:rPr>
          <w:rFonts w:ascii="Times New Roman" w:hAnsi="Times New Roman" w:cs="Times New Roman"/>
          <w:sz w:val="24"/>
          <w:szCs w:val="24"/>
        </w:rPr>
        <w:t xml:space="preserve"> Большеглушицкого района Алексей Чуцков:</w:t>
      </w:r>
      <w:r w:rsidR="003A6850">
        <w:rPr>
          <w:rFonts w:ascii="Times New Roman" w:hAnsi="Times New Roman" w:cs="Times New Roman"/>
          <w:sz w:val="24"/>
          <w:szCs w:val="24"/>
        </w:rPr>
        <w:t xml:space="preserve"> </w:t>
      </w:r>
      <w:r w:rsidR="006C2C5D">
        <w:rPr>
          <w:rFonts w:ascii="Times New Roman" w:hAnsi="Times New Roman" w:cs="Times New Roman"/>
          <w:sz w:val="24"/>
          <w:szCs w:val="24"/>
        </w:rPr>
        <w:t>в</w:t>
      </w:r>
      <w:r w:rsidR="00611FE1" w:rsidRPr="00611FE1">
        <w:rPr>
          <w:rFonts w:ascii="Times New Roman" w:hAnsi="Times New Roman" w:cs="Times New Roman"/>
          <w:sz w:val="24"/>
          <w:szCs w:val="24"/>
        </w:rPr>
        <w:t xml:space="preserve"> соответствии со статьей </w:t>
      </w:r>
      <w:r w:rsidR="006C2C5D">
        <w:rPr>
          <w:rFonts w:ascii="Times New Roman" w:hAnsi="Times New Roman" w:cs="Times New Roman"/>
          <w:sz w:val="24"/>
          <w:szCs w:val="24"/>
        </w:rPr>
        <w:br/>
      </w:r>
      <w:r w:rsidR="00611FE1" w:rsidRPr="00611FE1">
        <w:rPr>
          <w:rFonts w:ascii="Times New Roman" w:hAnsi="Times New Roman" w:cs="Times New Roman"/>
          <w:sz w:val="24"/>
          <w:szCs w:val="24"/>
        </w:rPr>
        <w:t>7 Федерального закона от 25 декабря 2008 года № 273-ФЗ «О противодействии коррупции» среди основных направлений деятельности государственных органов по повышению эффективности противодействия коррупции предусмотрено обеспечение добросовестности, открытости, добросовестной конкуренции и объективности при осуществлении закупок товаров, работ, услуг.</w:t>
      </w:r>
    </w:p>
    <w:p w:rsidR="006C2C5D" w:rsidRDefault="006C2C5D" w:rsidP="00611FE1">
      <w:pPr>
        <w:spacing w:after="0" w:line="240" w:lineRule="auto"/>
        <w:jc w:val="both"/>
        <w:rPr>
          <w:rFonts w:ascii="Times New Roman" w:hAnsi="Times New Roman" w:cs="Times New Roman"/>
          <w:sz w:val="24"/>
          <w:szCs w:val="24"/>
        </w:rPr>
      </w:pPr>
    </w:p>
    <w:p w:rsidR="006C2C5D" w:rsidRPr="00A24058" w:rsidRDefault="006C2C5D" w:rsidP="00611FE1">
      <w:pPr>
        <w:spacing w:after="0" w:line="240" w:lineRule="auto"/>
        <w:jc w:val="both"/>
        <w:rPr>
          <w:rFonts w:ascii="Times New Roman" w:hAnsi="Times New Roman" w:cs="Times New Roman"/>
          <w:i/>
          <w:sz w:val="24"/>
          <w:szCs w:val="24"/>
        </w:rPr>
      </w:pPr>
      <w:r w:rsidRPr="00A24058">
        <w:rPr>
          <w:rFonts w:ascii="Times New Roman" w:hAnsi="Times New Roman" w:cs="Times New Roman"/>
          <w:i/>
          <w:sz w:val="24"/>
          <w:szCs w:val="24"/>
        </w:rPr>
        <w:t xml:space="preserve">Какие существуют </w:t>
      </w:r>
      <w:r w:rsidR="00A24058" w:rsidRPr="00A24058">
        <w:rPr>
          <w:rFonts w:ascii="Times New Roman" w:hAnsi="Times New Roman" w:cs="Times New Roman"/>
          <w:i/>
          <w:sz w:val="24"/>
          <w:szCs w:val="24"/>
        </w:rPr>
        <w:t>способов злоупотреблений при заключении и исполнении государственных и муниципальных заказов?</w:t>
      </w:r>
    </w:p>
    <w:p w:rsidR="006C2C5D" w:rsidRPr="00611FE1" w:rsidRDefault="006C2C5D" w:rsidP="00611FE1">
      <w:pPr>
        <w:spacing w:after="0" w:line="240" w:lineRule="auto"/>
        <w:jc w:val="both"/>
        <w:rPr>
          <w:rFonts w:ascii="Times New Roman" w:hAnsi="Times New Roman" w:cs="Times New Roman"/>
          <w:sz w:val="24"/>
          <w:szCs w:val="24"/>
        </w:rPr>
      </w:pPr>
    </w:p>
    <w:p w:rsidR="00611FE1" w:rsidRPr="00611FE1" w:rsidRDefault="00611FE1" w:rsidP="00611FE1">
      <w:pPr>
        <w:spacing w:after="0" w:line="240" w:lineRule="auto"/>
        <w:jc w:val="both"/>
        <w:rPr>
          <w:rFonts w:ascii="Times New Roman" w:hAnsi="Times New Roman" w:cs="Times New Roman"/>
          <w:sz w:val="24"/>
          <w:szCs w:val="24"/>
        </w:rPr>
      </w:pPr>
      <w:r w:rsidRPr="00611FE1">
        <w:rPr>
          <w:rFonts w:ascii="Times New Roman" w:hAnsi="Times New Roman" w:cs="Times New Roman"/>
          <w:sz w:val="24"/>
          <w:szCs w:val="24"/>
        </w:rPr>
        <w:t>Существует нескольких основных способов злоупотреблений при заключении и исполнении государственных и муниципальных заказов.</w:t>
      </w:r>
    </w:p>
    <w:p w:rsidR="00611FE1" w:rsidRPr="00611FE1" w:rsidRDefault="00611FE1" w:rsidP="00611FE1">
      <w:pPr>
        <w:spacing w:after="0" w:line="240" w:lineRule="auto"/>
        <w:jc w:val="both"/>
        <w:rPr>
          <w:rFonts w:ascii="Times New Roman" w:hAnsi="Times New Roman" w:cs="Times New Roman"/>
          <w:sz w:val="24"/>
          <w:szCs w:val="24"/>
        </w:rPr>
      </w:pPr>
      <w:r w:rsidRPr="00611FE1">
        <w:rPr>
          <w:rFonts w:ascii="Times New Roman" w:hAnsi="Times New Roman" w:cs="Times New Roman"/>
          <w:sz w:val="24"/>
          <w:szCs w:val="24"/>
        </w:rPr>
        <w:t>Первый способ – систематическое злоупотребление должностными полномочиями в целях создания благоприятных условий собственному бизнесу либо коммерческой деятельности третьих лиц, то есть аффилированность работников органов государственной власти и органов самоуправления с субъектами предпринимательской деятельности.</w:t>
      </w:r>
    </w:p>
    <w:p w:rsidR="00FA6427" w:rsidRDefault="00611FE1" w:rsidP="00611FE1">
      <w:pPr>
        <w:spacing w:after="0" w:line="240" w:lineRule="auto"/>
        <w:jc w:val="both"/>
        <w:rPr>
          <w:rFonts w:ascii="Times New Roman" w:hAnsi="Times New Roman" w:cs="Times New Roman"/>
          <w:sz w:val="24"/>
          <w:szCs w:val="24"/>
        </w:rPr>
      </w:pPr>
      <w:r w:rsidRPr="00611FE1">
        <w:rPr>
          <w:rFonts w:ascii="Times New Roman" w:hAnsi="Times New Roman" w:cs="Times New Roman"/>
          <w:sz w:val="24"/>
          <w:szCs w:val="24"/>
        </w:rPr>
        <w:t xml:space="preserve">Второй способ – ограничение конкуренции, воспрепятствование предпринимательской деятельности при организации и проведении конкурсных процедур, в том числе путем завышения стоимости работ и с использованием фирм-однодневок. </w:t>
      </w:r>
    </w:p>
    <w:p w:rsidR="00611FE1" w:rsidRPr="00611FE1" w:rsidRDefault="00611FE1" w:rsidP="00611FE1">
      <w:pPr>
        <w:spacing w:after="0" w:line="240" w:lineRule="auto"/>
        <w:jc w:val="both"/>
        <w:rPr>
          <w:rFonts w:ascii="Times New Roman" w:hAnsi="Times New Roman" w:cs="Times New Roman"/>
          <w:sz w:val="24"/>
          <w:szCs w:val="24"/>
        </w:rPr>
      </w:pPr>
      <w:r w:rsidRPr="00611FE1">
        <w:rPr>
          <w:rFonts w:ascii="Times New Roman" w:hAnsi="Times New Roman" w:cs="Times New Roman"/>
          <w:sz w:val="24"/>
          <w:szCs w:val="24"/>
        </w:rPr>
        <w:t>К числу механизмов, используемых для завышения цены контракта на стадии, предшествующей выполнению работ, относятся завышение начальной цены контракта представителем заказчика при наличии сговора с предполагаемым победителем.</w:t>
      </w:r>
    </w:p>
    <w:p w:rsidR="00E307E3" w:rsidRDefault="00E307E3" w:rsidP="00611FE1">
      <w:pPr>
        <w:spacing w:after="0" w:line="240" w:lineRule="auto"/>
        <w:jc w:val="both"/>
        <w:rPr>
          <w:rFonts w:ascii="Times New Roman" w:hAnsi="Times New Roman" w:cs="Times New Roman"/>
          <w:sz w:val="24"/>
          <w:szCs w:val="24"/>
        </w:rPr>
      </w:pPr>
    </w:p>
    <w:p w:rsidR="00E307E3" w:rsidRPr="00E307E3" w:rsidRDefault="00E307E3" w:rsidP="00611FE1">
      <w:pPr>
        <w:spacing w:after="0" w:line="240" w:lineRule="auto"/>
        <w:jc w:val="both"/>
        <w:rPr>
          <w:rFonts w:ascii="Times New Roman" w:hAnsi="Times New Roman" w:cs="Times New Roman"/>
          <w:i/>
          <w:sz w:val="24"/>
          <w:szCs w:val="24"/>
        </w:rPr>
      </w:pPr>
      <w:r w:rsidRPr="00E307E3">
        <w:rPr>
          <w:rFonts w:ascii="Times New Roman" w:hAnsi="Times New Roman" w:cs="Times New Roman"/>
          <w:i/>
          <w:sz w:val="24"/>
          <w:szCs w:val="24"/>
        </w:rPr>
        <w:t>Какие существуют мошеннические механизмы по осуществлению государственного (муниципального) заказа?</w:t>
      </w:r>
    </w:p>
    <w:p w:rsidR="00E307E3" w:rsidRDefault="00E307E3" w:rsidP="00611FE1">
      <w:pPr>
        <w:spacing w:after="0" w:line="240" w:lineRule="auto"/>
        <w:jc w:val="both"/>
        <w:rPr>
          <w:rFonts w:ascii="Times New Roman" w:hAnsi="Times New Roman" w:cs="Times New Roman"/>
          <w:sz w:val="24"/>
          <w:szCs w:val="24"/>
        </w:rPr>
      </w:pPr>
    </w:p>
    <w:p w:rsidR="00611FE1" w:rsidRPr="00611FE1" w:rsidRDefault="00611FE1" w:rsidP="00611FE1">
      <w:pPr>
        <w:spacing w:after="0" w:line="240" w:lineRule="auto"/>
        <w:jc w:val="both"/>
        <w:rPr>
          <w:rFonts w:ascii="Times New Roman" w:hAnsi="Times New Roman" w:cs="Times New Roman"/>
          <w:sz w:val="24"/>
          <w:szCs w:val="24"/>
        </w:rPr>
      </w:pPr>
      <w:r w:rsidRPr="00611FE1">
        <w:rPr>
          <w:rFonts w:ascii="Times New Roman" w:hAnsi="Times New Roman" w:cs="Times New Roman"/>
          <w:sz w:val="24"/>
          <w:szCs w:val="24"/>
        </w:rPr>
        <w:t xml:space="preserve">Основными </w:t>
      </w:r>
      <w:bookmarkStart w:id="0" w:name="_Hlk201409646"/>
      <w:r w:rsidRPr="00611FE1">
        <w:rPr>
          <w:rFonts w:ascii="Times New Roman" w:hAnsi="Times New Roman" w:cs="Times New Roman"/>
          <w:sz w:val="24"/>
          <w:szCs w:val="24"/>
        </w:rPr>
        <w:t>мошенническими механизмами при осуществлении государственного (муниципального) заказа</w:t>
      </w:r>
      <w:bookmarkEnd w:id="0"/>
      <w:r w:rsidRPr="00611FE1">
        <w:rPr>
          <w:rFonts w:ascii="Times New Roman" w:hAnsi="Times New Roman" w:cs="Times New Roman"/>
          <w:sz w:val="24"/>
          <w:szCs w:val="24"/>
        </w:rPr>
        <w:t>, а также при реализации схем, направленных на ограничение (устранение) конкуренции в сфере государственных закупок, являются картельные сговоры на торгах, так называемое тендерное рейдерство, и иные нарушения антимонопольных требований в ходе организации торгов, а также предоставление фиктивного финансового обеспечения (банковских гарантий) в ходе конкурсных торгов.</w:t>
      </w:r>
    </w:p>
    <w:p w:rsidR="00861FA9" w:rsidRDefault="00861FA9" w:rsidP="00611FE1">
      <w:pPr>
        <w:spacing w:after="0" w:line="240" w:lineRule="auto"/>
        <w:jc w:val="both"/>
        <w:rPr>
          <w:rFonts w:ascii="Times New Roman" w:hAnsi="Times New Roman" w:cs="Times New Roman"/>
          <w:sz w:val="24"/>
          <w:szCs w:val="24"/>
        </w:rPr>
      </w:pPr>
    </w:p>
    <w:p w:rsidR="00861FA9" w:rsidRPr="00861FA9" w:rsidRDefault="00861FA9" w:rsidP="00611FE1">
      <w:pPr>
        <w:spacing w:after="0" w:line="240" w:lineRule="auto"/>
        <w:jc w:val="both"/>
        <w:rPr>
          <w:rFonts w:ascii="Times New Roman" w:hAnsi="Times New Roman" w:cs="Times New Roman"/>
          <w:i/>
          <w:sz w:val="24"/>
          <w:szCs w:val="24"/>
        </w:rPr>
      </w:pPr>
      <w:r w:rsidRPr="00861FA9">
        <w:rPr>
          <w:rFonts w:ascii="Times New Roman" w:hAnsi="Times New Roman" w:cs="Times New Roman"/>
          <w:i/>
          <w:sz w:val="24"/>
          <w:szCs w:val="24"/>
        </w:rPr>
        <w:t>Какая предусмотрена ответственность за нарушения в сфере закупок?</w:t>
      </w:r>
    </w:p>
    <w:p w:rsidR="00861FA9" w:rsidRDefault="00861FA9" w:rsidP="00611FE1">
      <w:pPr>
        <w:spacing w:after="0" w:line="240" w:lineRule="auto"/>
        <w:jc w:val="both"/>
        <w:rPr>
          <w:rFonts w:ascii="Times New Roman" w:hAnsi="Times New Roman" w:cs="Times New Roman"/>
          <w:sz w:val="24"/>
          <w:szCs w:val="24"/>
        </w:rPr>
      </w:pPr>
    </w:p>
    <w:p w:rsidR="00611FE1" w:rsidRPr="00611FE1" w:rsidRDefault="00611FE1" w:rsidP="00611FE1">
      <w:pPr>
        <w:spacing w:after="0" w:line="240" w:lineRule="auto"/>
        <w:jc w:val="both"/>
        <w:rPr>
          <w:rFonts w:ascii="Times New Roman" w:hAnsi="Times New Roman" w:cs="Times New Roman"/>
          <w:sz w:val="24"/>
          <w:szCs w:val="24"/>
        </w:rPr>
      </w:pPr>
      <w:r w:rsidRPr="00611FE1">
        <w:rPr>
          <w:rFonts w:ascii="Times New Roman" w:hAnsi="Times New Roman" w:cs="Times New Roman"/>
          <w:sz w:val="24"/>
          <w:szCs w:val="24"/>
        </w:rPr>
        <w:t>Уголовная ответственность за нарушения в сфере закупок предусмотрена статьями 200.4 (злоупотребление в сфере закупок товаров, работ, услуг для обеспечения государственных или муниципальных нужд), 205.5 (подкуп работника контрактной службы, лица, осуществляющего приемку поставленных товаров, выполненных работ или оказанных услуг), 304  (провокация взятки, коммерческого подкупа либо п</w:t>
      </w:r>
      <w:bookmarkStart w:id="1" w:name="_GoBack"/>
      <w:bookmarkEnd w:id="1"/>
      <w:r w:rsidRPr="00611FE1">
        <w:rPr>
          <w:rFonts w:ascii="Times New Roman" w:hAnsi="Times New Roman" w:cs="Times New Roman"/>
          <w:sz w:val="24"/>
          <w:szCs w:val="24"/>
        </w:rPr>
        <w:t>одкупа в сфере закупок товаров, работ, услуг для обеспечения государственных или муниципальных нужд) УК РФ.</w:t>
      </w:r>
      <w:r w:rsidR="00B64255">
        <w:rPr>
          <w:rFonts w:ascii="Times New Roman" w:hAnsi="Times New Roman" w:cs="Times New Roman"/>
          <w:sz w:val="24"/>
          <w:szCs w:val="24"/>
        </w:rPr>
        <w:t xml:space="preserve"> </w:t>
      </w:r>
      <w:r w:rsidRPr="00611FE1">
        <w:rPr>
          <w:rFonts w:ascii="Times New Roman" w:hAnsi="Times New Roman" w:cs="Times New Roman"/>
          <w:sz w:val="24"/>
          <w:szCs w:val="24"/>
        </w:rPr>
        <w:t>В отдельных случаях действия злоумышленников могут квалифицироваться по статье 159 УК РФ (мошенничество).</w:t>
      </w:r>
    </w:p>
    <w:p w:rsidR="00832930" w:rsidRDefault="00832930" w:rsidP="0041356B">
      <w:pPr>
        <w:spacing w:after="0" w:line="240" w:lineRule="auto"/>
        <w:jc w:val="both"/>
        <w:rPr>
          <w:rFonts w:ascii="Times New Roman" w:hAnsi="Times New Roman" w:cs="Times New Roman"/>
          <w:sz w:val="24"/>
          <w:szCs w:val="24"/>
        </w:rPr>
      </w:pPr>
    </w:p>
    <w:p w:rsidR="005A5071" w:rsidRDefault="005A5071" w:rsidP="0041356B">
      <w:pPr>
        <w:spacing w:after="0" w:line="240" w:lineRule="auto"/>
        <w:jc w:val="both"/>
        <w:rPr>
          <w:rFonts w:ascii="Times New Roman" w:hAnsi="Times New Roman" w:cs="Times New Roman"/>
          <w:sz w:val="24"/>
          <w:szCs w:val="24"/>
        </w:rPr>
      </w:pPr>
    </w:p>
    <w:p w:rsidR="00701E71" w:rsidRDefault="00701E71" w:rsidP="0041356B">
      <w:pPr>
        <w:spacing w:after="0" w:line="240" w:lineRule="auto"/>
        <w:jc w:val="both"/>
        <w:rPr>
          <w:rFonts w:ascii="Times New Roman" w:hAnsi="Times New Roman" w:cs="Times New Roman"/>
          <w:sz w:val="24"/>
          <w:szCs w:val="24"/>
        </w:rPr>
      </w:pPr>
      <w:r w:rsidRPr="008C2D59">
        <w:rPr>
          <w:rFonts w:ascii="Times New Roman" w:hAnsi="Times New Roman" w:cs="Times New Roman"/>
          <w:sz w:val="24"/>
          <w:szCs w:val="24"/>
        </w:rPr>
        <w:t xml:space="preserve">Дата публикации </w:t>
      </w:r>
      <w:r w:rsidR="002927D9">
        <w:rPr>
          <w:rFonts w:ascii="Times New Roman" w:hAnsi="Times New Roman" w:cs="Times New Roman"/>
          <w:sz w:val="24"/>
          <w:szCs w:val="24"/>
        </w:rPr>
        <w:t>20</w:t>
      </w:r>
      <w:r w:rsidRPr="008C2D59">
        <w:rPr>
          <w:rFonts w:ascii="Times New Roman" w:hAnsi="Times New Roman" w:cs="Times New Roman"/>
          <w:sz w:val="24"/>
          <w:szCs w:val="24"/>
        </w:rPr>
        <w:t>.0</w:t>
      </w:r>
      <w:r w:rsidR="0082656A">
        <w:rPr>
          <w:rFonts w:ascii="Times New Roman" w:hAnsi="Times New Roman" w:cs="Times New Roman"/>
          <w:sz w:val="24"/>
          <w:szCs w:val="24"/>
        </w:rPr>
        <w:t>5</w:t>
      </w:r>
      <w:r w:rsidRPr="008C2D59">
        <w:rPr>
          <w:rFonts w:ascii="Times New Roman" w:hAnsi="Times New Roman" w:cs="Times New Roman"/>
          <w:sz w:val="24"/>
          <w:szCs w:val="24"/>
        </w:rPr>
        <w:t>.202</w:t>
      </w:r>
      <w:r>
        <w:rPr>
          <w:rFonts w:ascii="Times New Roman" w:hAnsi="Times New Roman" w:cs="Times New Roman"/>
          <w:sz w:val="24"/>
          <w:szCs w:val="24"/>
        </w:rPr>
        <w:t>5</w:t>
      </w:r>
    </w:p>
    <w:p w:rsidR="00C72566" w:rsidRDefault="00C72566" w:rsidP="0041356B">
      <w:pPr>
        <w:spacing w:after="0" w:line="240" w:lineRule="auto"/>
        <w:jc w:val="both"/>
        <w:rPr>
          <w:rFonts w:ascii="Times New Roman" w:hAnsi="Times New Roman" w:cs="Times New Roman"/>
          <w:sz w:val="24"/>
          <w:szCs w:val="24"/>
        </w:rPr>
      </w:pPr>
    </w:p>
    <w:p w:rsidR="005876A2" w:rsidRDefault="005876A2" w:rsidP="0041356B">
      <w:pPr>
        <w:spacing w:after="0" w:line="240" w:lineRule="auto"/>
        <w:jc w:val="both"/>
        <w:rPr>
          <w:rFonts w:ascii="Times New Roman" w:hAnsi="Times New Roman" w:cs="Times New Roman"/>
          <w:sz w:val="24"/>
          <w:szCs w:val="24"/>
        </w:rPr>
      </w:pPr>
    </w:p>
    <w:sectPr w:rsidR="005876A2" w:rsidSect="0082656A">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B74"/>
    <w:rsid w:val="000056A4"/>
    <w:rsid w:val="000113D4"/>
    <w:rsid w:val="00026E6F"/>
    <w:rsid w:val="00032C0C"/>
    <w:rsid w:val="00041BBD"/>
    <w:rsid w:val="00050737"/>
    <w:rsid w:val="000518CD"/>
    <w:rsid w:val="000710B9"/>
    <w:rsid w:val="000732E1"/>
    <w:rsid w:val="000A6047"/>
    <w:rsid w:val="000B2C72"/>
    <w:rsid w:val="000E4997"/>
    <w:rsid w:val="000E56C7"/>
    <w:rsid w:val="000F14BC"/>
    <w:rsid w:val="000F4E1C"/>
    <w:rsid w:val="000F53EC"/>
    <w:rsid w:val="0010462F"/>
    <w:rsid w:val="00116636"/>
    <w:rsid w:val="00127290"/>
    <w:rsid w:val="00132E39"/>
    <w:rsid w:val="00136E68"/>
    <w:rsid w:val="00156A4B"/>
    <w:rsid w:val="0016174B"/>
    <w:rsid w:val="00163DFA"/>
    <w:rsid w:val="0017080E"/>
    <w:rsid w:val="001765FD"/>
    <w:rsid w:val="00180EA9"/>
    <w:rsid w:val="00183ABF"/>
    <w:rsid w:val="00192E75"/>
    <w:rsid w:val="0019466A"/>
    <w:rsid w:val="001A212A"/>
    <w:rsid w:val="001B467E"/>
    <w:rsid w:val="001D588E"/>
    <w:rsid w:val="001F03B0"/>
    <w:rsid w:val="001F1FE0"/>
    <w:rsid w:val="00201575"/>
    <w:rsid w:val="0021166E"/>
    <w:rsid w:val="002161A1"/>
    <w:rsid w:val="00220990"/>
    <w:rsid w:val="00226250"/>
    <w:rsid w:val="00237DE9"/>
    <w:rsid w:val="00252AA7"/>
    <w:rsid w:val="00256F71"/>
    <w:rsid w:val="002806FF"/>
    <w:rsid w:val="002927D9"/>
    <w:rsid w:val="002C5AE5"/>
    <w:rsid w:val="002D69CE"/>
    <w:rsid w:val="002D77C6"/>
    <w:rsid w:val="00301D18"/>
    <w:rsid w:val="00340B74"/>
    <w:rsid w:val="00351714"/>
    <w:rsid w:val="00371374"/>
    <w:rsid w:val="00372638"/>
    <w:rsid w:val="003757A3"/>
    <w:rsid w:val="003A20E6"/>
    <w:rsid w:val="003A2DCB"/>
    <w:rsid w:val="003A6850"/>
    <w:rsid w:val="003B326D"/>
    <w:rsid w:val="003B5D32"/>
    <w:rsid w:val="003B6A04"/>
    <w:rsid w:val="003B7B06"/>
    <w:rsid w:val="003C2D99"/>
    <w:rsid w:val="003E42BB"/>
    <w:rsid w:val="003F379A"/>
    <w:rsid w:val="00404DAC"/>
    <w:rsid w:val="0041356B"/>
    <w:rsid w:val="00417A5E"/>
    <w:rsid w:val="00424DE4"/>
    <w:rsid w:val="004371D8"/>
    <w:rsid w:val="0044653C"/>
    <w:rsid w:val="004523FD"/>
    <w:rsid w:val="004604BE"/>
    <w:rsid w:val="004742CD"/>
    <w:rsid w:val="00481039"/>
    <w:rsid w:val="00481E76"/>
    <w:rsid w:val="004976EC"/>
    <w:rsid w:val="004A46B0"/>
    <w:rsid w:val="004B0B01"/>
    <w:rsid w:val="004B395D"/>
    <w:rsid w:val="004B749F"/>
    <w:rsid w:val="004D03E5"/>
    <w:rsid w:val="004D29BE"/>
    <w:rsid w:val="004D6842"/>
    <w:rsid w:val="004D7BC4"/>
    <w:rsid w:val="004D7E68"/>
    <w:rsid w:val="004F18D3"/>
    <w:rsid w:val="0050361A"/>
    <w:rsid w:val="00552362"/>
    <w:rsid w:val="00555567"/>
    <w:rsid w:val="005704FC"/>
    <w:rsid w:val="00584720"/>
    <w:rsid w:val="00585E63"/>
    <w:rsid w:val="005876A2"/>
    <w:rsid w:val="005A5071"/>
    <w:rsid w:val="005B13AF"/>
    <w:rsid w:val="005D4E5B"/>
    <w:rsid w:val="005F0A5F"/>
    <w:rsid w:val="005F53AB"/>
    <w:rsid w:val="0060470F"/>
    <w:rsid w:val="00611FE1"/>
    <w:rsid w:val="00624691"/>
    <w:rsid w:val="00631FDC"/>
    <w:rsid w:val="00633DB1"/>
    <w:rsid w:val="00654D79"/>
    <w:rsid w:val="006557C8"/>
    <w:rsid w:val="006805F8"/>
    <w:rsid w:val="006952BA"/>
    <w:rsid w:val="006A6A8A"/>
    <w:rsid w:val="006B4378"/>
    <w:rsid w:val="006C2C5D"/>
    <w:rsid w:val="006C65A2"/>
    <w:rsid w:val="006C7C30"/>
    <w:rsid w:val="006D1479"/>
    <w:rsid w:val="006F399D"/>
    <w:rsid w:val="00701E71"/>
    <w:rsid w:val="0070445A"/>
    <w:rsid w:val="00713D6D"/>
    <w:rsid w:val="007149C0"/>
    <w:rsid w:val="007177D9"/>
    <w:rsid w:val="007702C2"/>
    <w:rsid w:val="00774727"/>
    <w:rsid w:val="00781F85"/>
    <w:rsid w:val="00787B49"/>
    <w:rsid w:val="00793C92"/>
    <w:rsid w:val="00796AF4"/>
    <w:rsid w:val="007B7710"/>
    <w:rsid w:val="007C0CDD"/>
    <w:rsid w:val="007C156E"/>
    <w:rsid w:val="007C2CF1"/>
    <w:rsid w:val="007C32D3"/>
    <w:rsid w:val="007F2528"/>
    <w:rsid w:val="00813E76"/>
    <w:rsid w:val="00815943"/>
    <w:rsid w:val="008256F1"/>
    <w:rsid w:val="0082656A"/>
    <w:rsid w:val="00832930"/>
    <w:rsid w:val="00837F96"/>
    <w:rsid w:val="00854F3C"/>
    <w:rsid w:val="00861C07"/>
    <w:rsid w:val="00861FA9"/>
    <w:rsid w:val="00863CBF"/>
    <w:rsid w:val="0088127F"/>
    <w:rsid w:val="0088302D"/>
    <w:rsid w:val="008B1072"/>
    <w:rsid w:val="008B7754"/>
    <w:rsid w:val="008C2D59"/>
    <w:rsid w:val="008D0902"/>
    <w:rsid w:val="008D6C43"/>
    <w:rsid w:val="008F239B"/>
    <w:rsid w:val="00912645"/>
    <w:rsid w:val="00920580"/>
    <w:rsid w:val="00944AA1"/>
    <w:rsid w:val="00952576"/>
    <w:rsid w:val="00981B89"/>
    <w:rsid w:val="00981CDC"/>
    <w:rsid w:val="00985038"/>
    <w:rsid w:val="0099401B"/>
    <w:rsid w:val="009A370F"/>
    <w:rsid w:val="009B38C8"/>
    <w:rsid w:val="009B6907"/>
    <w:rsid w:val="009C1850"/>
    <w:rsid w:val="009C43E3"/>
    <w:rsid w:val="009D0538"/>
    <w:rsid w:val="009E4C05"/>
    <w:rsid w:val="00A00BF3"/>
    <w:rsid w:val="00A24058"/>
    <w:rsid w:val="00A30D9F"/>
    <w:rsid w:val="00A3643F"/>
    <w:rsid w:val="00A5150D"/>
    <w:rsid w:val="00A61A3C"/>
    <w:rsid w:val="00A663F2"/>
    <w:rsid w:val="00A90668"/>
    <w:rsid w:val="00A94363"/>
    <w:rsid w:val="00A9719D"/>
    <w:rsid w:val="00AC6478"/>
    <w:rsid w:val="00AC6E4E"/>
    <w:rsid w:val="00AD1103"/>
    <w:rsid w:val="00AD25A1"/>
    <w:rsid w:val="00AF2680"/>
    <w:rsid w:val="00B043FE"/>
    <w:rsid w:val="00B04FB6"/>
    <w:rsid w:val="00B052DF"/>
    <w:rsid w:val="00B071F5"/>
    <w:rsid w:val="00B63FEA"/>
    <w:rsid w:val="00B64255"/>
    <w:rsid w:val="00B75294"/>
    <w:rsid w:val="00B90028"/>
    <w:rsid w:val="00BB4E25"/>
    <w:rsid w:val="00BC1206"/>
    <w:rsid w:val="00BC1B6E"/>
    <w:rsid w:val="00BC2475"/>
    <w:rsid w:val="00BC4CAE"/>
    <w:rsid w:val="00BE23BF"/>
    <w:rsid w:val="00BF55D0"/>
    <w:rsid w:val="00BF56A0"/>
    <w:rsid w:val="00BF5F46"/>
    <w:rsid w:val="00C0499D"/>
    <w:rsid w:val="00C0715B"/>
    <w:rsid w:val="00C11788"/>
    <w:rsid w:val="00C13165"/>
    <w:rsid w:val="00C14A3B"/>
    <w:rsid w:val="00C17A3E"/>
    <w:rsid w:val="00C34D2A"/>
    <w:rsid w:val="00C41DD9"/>
    <w:rsid w:val="00C546AF"/>
    <w:rsid w:val="00C55A88"/>
    <w:rsid w:val="00C65542"/>
    <w:rsid w:val="00C6590B"/>
    <w:rsid w:val="00C72566"/>
    <w:rsid w:val="00C82AF2"/>
    <w:rsid w:val="00C907E5"/>
    <w:rsid w:val="00C938DE"/>
    <w:rsid w:val="00C96A7E"/>
    <w:rsid w:val="00CA0870"/>
    <w:rsid w:val="00CB02D3"/>
    <w:rsid w:val="00CB18A9"/>
    <w:rsid w:val="00CC01F8"/>
    <w:rsid w:val="00CC1593"/>
    <w:rsid w:val="00CC7016"/>
    <w:rsid w:val="00CE3265"/>
    <w:rsid w:val="00CF65F2"/>
    <w:rsid w:val="00CF7D29"/>
    <w:rsid w:val="00D069A0"/>
    <w:rsid w:val="00D153F0"/>
    <w:rsid w:val="00D20DAE"/>
    <w:rsid w:val="00D511DB"/>
    <w:rsid w:val="00D750F8"/>
    <w:rsid w:val="00D770A3"/>
    <w:rsid w:val="00D8490B"/>
    <w:rsid w:val="00D879F5"/>
    <w:rsid w:val="00DA3DA6"/>
    <w:rsid w:val="00DA7860"/>
    <w:rsid w:val="00DB3357"/>
    <w:rsid w:val="00DC26F2"/>
    <w:rsid w:val="00DF415C"/>
    <w:rsid w:val="00E00432"/>
    <w:rsid w:val="00E21E84"/>
    <w:rsid w:val="00E307E3"/>
    <w:rsid w:val="00E4395D"/>
    <w:rsid w:val="00E53341"/>
    <w:rsid w:val="00E64AE2"/>
    <w:rsid w:val="00E677A9"/>
    <w:rsid w:val="00E71C5E"/>
    <w:rsid w:val="00EA0F93"/>
    <w:rsid w:val="00EA6FE0"/>
    <w:rsid w:val="00EB2398"/>
    <w:rsid w:val="00EB3188"/>
    <w:rsid w:val="00EC198F"/>
    <w:rsid w:val="00ED0389"/>
    <w:rsid w:val="00EF002C"/>
    <w:rsid w:val="00F02096"/>
    <w:rsid w:val="00F07783"/>
    <w:rsid w:val="00F1366C"/>
    <w:rsid w:val="00F16838"/>
    <w:rsid w:val="00F27830"/>
    <w:rsid w:val="00F31DC6"/>
    <w:rsid w:val="00F353C8"/>
    <w:rsid w:val="00F40ED8"/>
    <w:rsid w:val="00F41A1E"/>
    <w:rsid w:val="00F522B4"/>
    <w:rsid w:val="00F54339"/>
    <w:rsid w:val="00F61FD7"/>
    <w:rsid w:val="00F80D82"/>
    <w:rsid w:val="00F81D04"/>
    <w:rsid w:val="00F84C08"/>
    <w:rsid w:val="00F92A21"/>
    <w:rsid w:val="00FA0E85"/>
    <w:rsid w:val="00FA6427"/>
    <w:rsid w:val="00FD5CDF"/>
    <w:rsid w:val="00FE45DD"/>
    <w:rsid w:val="00FF6A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4A094"/>
  <w15:chartTrackingRefBased/>
  <w15:docId w15:val="{64F30349-44D0-450F-B01A-3CBC12E56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518C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677150">
      <w:bodyDiv w:val="1"/>
      <w:marLeft w:val="0"/>
      <w:marRight w:val="0"/>
      <w:marTop w:val="0"/>
      <w:marBottom w:val="0"/>
      <w:divBdr>
        <w:top w:val="none" w:sz="0" w:space="0" w:color="auto"/>
        <w:left w:val="none" w:sz="0" w:space="0" w:color="auto"/>
        <w:bottom w:val="none" w:sz="0" w:space="0" w:color="auto"/>
        <w:right w:val="none" w:sz="0" w:space="0" w:color="auto"/>
      </w:divBdr>
    </w:div>
    <w:div w:id="978918067">
      <w:bodyDiv w:val="1"/>
      <w:marLeft w:val="0"/>
      <w:marRight w:val="0"/>
      <w:marTop w:val="0"/>
      <w:marBottom w:val="0"/>
      <w:divBdr>
        <w:top w:val="none" w:sz="0" w:space="0" w:color="auto"/>
        <w:left w:val="none" w:sz="0" w:space="0" w:color="auto"/>
        <w:bottom w:val="none" w:sz="0" w:space="0" w:color="auto"/>
        <w:right w:val="none" w:sz="0" w:space="0" w:color="auto"/>
      </w:divBdr>
    </w:div>
    <w:div w:id="983434773">
      <w:bodyDiv w:val="1"/>
      <w:marLeft w:val="0"/>
      <w:marRight w:val="0"/>
      <w:marTop w:val="0"/>
      <w:marBottom w:val="0"/>
      <w:divBdr>
        <w:top w:val="none" w:sz="0" w:space="0" w:color="auto"/>
        <w:left w:val="none" w:sz="0" w:space="0" w:color="auto"/>
        <w:bottom w:val="none" w:sz="0" w:space="0" w:color="auto"/>
        <w:right w:val="none" w:sz="0" w:space="0" w:color="auto"/>
      </w:divBdr>
    </w:div>
    <w:div w:id="1004474821">
      <w:bodyDiv w:val="1"/>
      <w:marLeft w:val="0"/>
      <w:marRight w:val="0"/>
      <w:marTop w:val="0"/>
      <w:marBottom w:val="0"/>
      <w:divBdr>
        <w:top w:val="none" w:sz="0" w:space="0" w:color="auto"/>
        <w:left w:val="none" w:sz="0" w:space="0" w:color="auto"/>
        <w:bottom w:val="none" w:sz="0" w:space="0" w:color="auto"/>
        <w:right w:val="none" w:sz="0" w:space="0" w:color="auto"/>
      </w:divBdr>
    </w:div>
    <w:div w:id="1279753486">
      <w:bodyDiv w:val="1"/>
      <w:marLeft w:val="0"/>
      <w:marRight w:val="0"/>
      <w:marTop w:val="0"/>
      <w:marBottom w:val="0"/>
      <w:divBdr>
        <w:top w:val="none" w:sz="0" w:space="0" w:color="auto"/>
        <w:left w:val="none" w:sz="0" w:space="0" w:color="auto"/>
        <w:bottom w:val="none" w:sz="0" w:space="0" w:color="auto"/>
        <w:right w:val="none" w:sz="0" w:space="0" w:color="auto"/>
      </w:divBdr>
    </w:div>
    <w:div w:id="202828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480</TotalTime>
  <Pages>1</Pages>
  <Words>413</Words>
  <Characters>2359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Тимонин Максим Евгеньевич</dc:creator>
  <cp:keywords/>
  <dc:description/>
  <cp:lastModifiedBy>Тимонин Максим Евгеньевич</cp:lastModifiedBy>
  <cp:revision>817</cp:revision>
  <cp:lastPrinted>2025-01-22T08:50:00Z</cp:lastPrinted>
  <dcterms:created xsi:type="dcterms:W3CDTF">2024-06-28T07:26:00Z</dcterms:created>
  <dcterms:modified xsi:type="dcterms:W3CDTF">2025-06-21T10:49:00Z</dcterms:modified>
</cp:coreProperties>
</file>