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 xml:space="preserve"> </w:t>
      </w:r>
    </w:p>
    <w:p>
      <w:pPr>
        <w:jc w:val="right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 xml:space="preserve">ПРЕСС-РЕЛИЗ </w:t>
      </w:r>
    </w:p>
    <w:p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22</w:t>
      </w:r>
      <w:bookmarkStart w:id="0" w:name="_GoBack"/>
      <w:bookmarkEnd w:id="0"/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ноября 2019</w:t>
      </w:r>
    </w:p>
    <w:p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>
      <w:pPr>
        <w:spacing w:line="276" w:lineRule="auto"/>
        <w:ind w:firstLine="708"/>
        <w:jc w:val="center"/>
        <w:rPr>
          <w:rFonts w:ascii="Segoe UI" w:hAnsi="Segoe UI" w:cs="Segoe UI"/>
          <w:b/>
          <w:color w:val="000000" w:themeColor="text1"/>
          <w:sz w:val="24"/>
          <w:szCs w:val="24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Самарск</w:t>
      </w:r>
      <w:r>
        <w:rPr>
          <w:rFonts w:ascii="Segoe UI" w:hAnsi="Segoe UI" w:cs="Segoe UI"/>
          <w:b/>
          <w:color w:val="000000" w:themeColor="text1"/>
          <w:sz w:val="28"/>
          <w:szCs w:val="28"/>
        </w:rPr>
        <w:t>ий</w:t>
      </w:r>
      <w:r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Росреестр</w:t>
      </w:r>
      <w:r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обучал кадастровых инженеров</w:t>
      </w:r>
    </w:p>
    <w:p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21 ноября Управление Росреестра по Самарской области провело обучающее мероприятие для кадастровых инженеров, осуществляющих деятельность на территории Самарской области. З</w:t>
      </w:r>
      <w:r>
        <w:rPr>
          <w:rFonts w:ascii="Segoe UI" w:hAnsi="Segoe UI" w:cs="Segoe UI"/>
          <w:sz w:val="24"/>
          <w:szCs w:val="24"/>
        </w:rPr>
        <w:t xml:space="preserve">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Татьяна Титова</w:t>
      </w:r>
      <w:r>
        <w:rPr>
          <w:rFonts w:ascii="Segoe UI" w:hAnsi="Segoe UI" w:cs="Segoe UI"/>
          <w:sz w:val="24"/>
          <w:szCs w:val="24"/>
        </w:rPr>
        <w:t xml:space="preserve"> подчеркнула, что подобные семинары организуются с целью снизить количество приостановлений и отказов в регистрации прав и государственном кадастровом учете. </w:t>
      </w:r>
    </w:p>
    <w:p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Темы, которые раскрываются на семинаре, всегда основаны на правоприменительной практике, поскольку именно Управление Росреестра регистрирует права и ставит объекты на кадастровый учет. За 9 месяцев 2019 года в Управление Росреестра поступило около 555 тысяч заявлений </w:t>
      </w:r>
      <w:r>
        <w:rPr>
          <w:rFonts w:ascii="Segoe UI" w:hAnsi="Segoe UI" w:cs="Segoe UI"/>
          <w:sz w:val="24"/>
          <w:szCs w:val="24"/>
        </w:rPr>
        <w:t>о регистрации прав, постановке на кадастровый учет, об одновременной регистрации прав и государственном кадастровом учете</w:t>
      </w:r>
      <w:r>
        <w:rPr>
          <w:rFonts w:ascii="Segoe UI" w:hAnsi="Segoe UI" w:cs="Segoe UI"/>
          <w:sz w:val="24"/>
          <w:szCs w:val="24"/>
        </w:rPr>
        <w:t xml:space="preserve">. </w:t>
      </w:r>
    </w:p>
    <w:p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связи с тем, что деятельность Управления Росреестра строится исключительно в рамках законодательства, специалисты ведомства на семинаре напомнили кадастровым инженерам отдельные его положения, а также обратили внимание на новеллы. При этом каждый из выступающих озвучил, какой должен быть алгоритм действий кадастрового инженера в той или иной ситуации. Так, например, в ряде случаев кадастровому инженеру предписано заказывать выписку об объекте недвижимости из Единого государственного реестра недвижимости. С сентября этого года форма такой выписки для кадастрового инженера содержит в себе информацию о почтовых и электронных адресах владельцев смежных земельных участков. Предполагается, что данные сведения позволят кадастровым инженерам </w:t>
      </w:r>
      <w:r>
        <w:rPr>
          <w:rFonts w:ascii="Segoe UI" w:hAnsi="Segoe UI" w:cs="Segoe UI"/>
          <w:sz w:val="24"/>
          <w:szCs w:val="24"/>
        </w:rPr>
        <w:t xml:space="preserve">не только </w:t>
      </w:r>
      <w:r>
        <w:rPr>
          <w:rFonts w:ascii="Segoe UI" w:hAnsi="Segoe UI" w:cs="Segoe UI"/>
          <w:sz w:val="24"/>
          <w:szCs w:val="24"/>
        </w:rPr>
        <w:t xml:space="preserve">учесть интересы заказчика, но и не нарушить права владельцев смежных земельных участков. Что в свою очередь позволит соседям избежать судебных споров. </w:t>
      </w:r>
    </w:p>
    <w:p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Особое внимание было уделено присвоению адресов объектам недвижимости, поскольку на стадии проведения кадастровых работ допускаются ошибки, доставляющие немало хлопот заявителям. В рамках этого подробно обсудили взаимодействие кадастровых инженеров с органами местного самоуправления. «Для органов местного самоуправления мы также проводим обучающие мероприятия, и по этой теме озвучиваем те же самые положения, что и вам, - заверила Татьяна Титова. – Важно, чтобы на территории Самарской </w:t>
      </w:r>
      <w:r>
        <w:rPr>
          <w:rFonts w:ascii="Segoe UI" w:hAnsi="Segoe UI" w:cs="Segoe UI"/>
          <w:sz w:val="24"/>
          <w:szCs w:val="24"/>
        </w:rPr>
        <w:lastRenderedPageBreak/>
        <w:t xml:space="preserve">области все участники рынка недвижимости знали и действовали по единым установленным законодательством правилам».    </w:t>
      </w:r>
    </w:p>
    <w:p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ходе мероприятия были рассмотрены и типичные ошибки кадастровых инженеров, и представлена подробная технология работы, позволяющая их избежать. Кроме того, были даны ответы на многочисленные уточняющие вопросы участников, которых в этот раз было 81. </w:t>
      </w:r>
    </w:p>
    <w:p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Отметим, что обучение для кадастровых инженеров Управление Росреестра проводит бесплатно, принять участие в нем могут все желающие. </w:t>
      </w:r>
    </w:p>
    <w:p>
      <w:pPr>
        <w:ind w:firstLine="708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этот раз на семинаре в качестве эксперта и гостя присутствовал член Общественного совета при Управлении Росреестра по Самарской области, </w:t>
      </w:r>
      <w:r>
        <w:rPr>
          <w:rFonts w:ascii="Segoe UI" w:hAnsi="Segoe UI" w:cs="Segoe UI"/>
          <w:sz w:val="24"/>
          <w:szCs w:val="24"/>
        </w:rPr>
        <w:t>профессор, директор Самарского межрегионального учебно-консультационного центра «Земля» при СГЭУ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 xml:space="preserve">Александр </w:t>
      </w:r>
      <w:proofErr w:type="spellStart"/>
      <w:r>
        <w:rPr>
          <w:rFonts w:ascii="Segoe UI" w:hAnsi="Segoe UI" w:cs="Segoe UI"/>
          <w:b/>
          <w:sz w:val="24"/>
          <w:szCs w:val="24"/>
        </w:rPr>
        <w:t>Ханунов</w:t>
      </w:r>
      <w:proofErr w:type="spellEnd"/>
      <w:r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b/>
          <w:sz w:val="24"/>
          <w:szCs w:val="24"/>
        </w:rPr>
        <w:t xml:space="preserve"> </w:t>
      </w:r>
    </w:p>
    <w:p>
      <w:pPr>
        <w:ind w:firstLine="70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«Это очень полезный семинар, - прокомментировал мероприятие Александр </w:t>
      </w:r>
      <w:proofErr w:type="spellStart"/>
      <w:r>
        <w:rPr>
          <w:rFonts w:ascii="Segoe UI" w:hAnsi="Segoe UI" w:cs="Segoe UI"/>
          <w:sz w:val="24"/>
          <w:szCs w:val="24"/>
        </w:rPr>
        <w:t>Ханунов</w:t>
      </w:r>
      <w:proofErr w:type="spellEnd"/>
      <w:r>
        <w:rPr>
          <w:rFonts w:ascii="Segoe UI" w:hAnsi="Segoe UI" w:cs="Segoe UI"/>
          <w:sz w:val="24"/>
          <w:szCs w:val="24"/>
        </w:rPr>
        <w:t xml:space="preserve">. - Выступали специалисты Управления Росреестра, которые очень хорошо знают практику, и они обсуждали с сообществом кадастровых инженеров конкретные и «тонкие» вопросы. Отдельные темы сейчас имеют разные толкования, но им была дана четкая правовая и терминологическая оценка. Недавно на заседании Общественного совета до нас довели цифры о приостановлениях и отказах в разрезе общего количества регистрационных действий. Цифры небольшие, и это важно для развития рынка недвижимости в нашем регионе. При этом понятно, что хороший показатель – это результат ежедневной, большой работы Управления Росреестра, в том числе и проведение вот таких обучающих мероприятий для кадастровых инженеров». </w:t>
      </w:r>
    </w:p>
    <w:p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Segoe UI" w:eastAsia="Times New Roman" w:hAnsi="Segoe UI" w:cs="Segoe UI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Ольга Никитина, помощник руководителя Управления Росреестра</w:t>
      </w:r>
    </w:p>
    <w:p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(846) 33-22-555, 8 927 690 73 51, </w:t>
      </w:r>
      <w:hyperlink r:id="rId5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pr</w:t>
        </w:r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samara</w:t>
        </w:r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mail</w:t>
        </w:r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>
        <w:rPr>
          <w:rFonts w:ascii="Segoe UI" w:eastAsia="Times New Roman" w:hAnsi="Segoe UI" w:cs="Segoe UI"/>
          <w:noProof/>
          <w:sz w:val="24"/>
          <w:szCs w:val="24"/>
          <w:lang w:eastAsia="ru-RU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384048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302.4pt;height:0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" strokecolor="#0070c0" strokeweight="1.25pt"/>
            </w:pict>
          </mc:Fallback>
        </mc:AlternateContent>
      </w:r>
    </w:p>
    <w:p>
      <w:pPr>
        <w:spacing w:line="360" w:lineRule="auto"/>
        <w:ind w:firstLine="72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>
      <w:pPr>
        <w:ind w:firstLine="708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FCF25-68A4-4237-BFA7-C77A66C6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520</Words>
  <Characters>3590</Characters>
  <Application>Microsoft Office Word</Application>
  <DocSecurity>0</DocSecurity>
  <Lines>59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108</cp:revision>
  <cp:lastPrinted>2019-11-21T12:16:00Z</cp:lastPrinted>
  <dcterms:created xsi:type="dcterms:W3CDTF">2019-11-21T10:04:00Z</dcterms:created>
  <dcterms:modified xsi:type="dcterms:W3CDTF">2019-11-21T12:45:00Z</dcterms:modified>
</cp:coreProperties>
</file>